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1"/>
        <w:keepNext w:val="0"/>
        <w:keepLines w:val="0"/>
        <w:spacing w:before="480"/>
        <w:rPr>
          <w:b w:val="1"/>
          <w:bCs w:val="1"/>
          <w:sz w:val="36"/>
          <w:szCs w:val="36"/>
        </w:rPr>
      </w:pPr>
      <w:bookmarkStart w:name="_hw4ll0814nhn" w:id="0"/>
      <w:bookmarkEnd w:id="0"/>
      <w:r>
        <w:rPr>
          <w:b w:val="1"/>
          <w:bCs w:val="1"/>
          <w:sz w:val="36"/>
          <w:szCs w:val="36"/>
          <w:rtl w:val="0"/>
          <w:lang w:val="it-IT"/>
        </w:rPr>
        <w:t>R</w:t>
      </w:r>
      <w:r>
        <w:rPr>
          <w:b w:val="1"/>
          <w:bCs w:val="1"/>
          <w:sz w:val="36"/>
          <w:szCs w:val="36"/>
          <w:rtl w:val="0"/>
          <w:lang w:val="it-IT"/>
        </w:rPr>
        <w:t>ifacimento della pavimentazione di via Roma</w:t>
      </w:r>
    </w:p>
    <w:p>
      <w:pPr>
        <w:pStyle w:val="heading 2"/>
        <w:keepNext w:val="0"/>
        <w:keepLines w:val="0"/>
        <w:spacing w:after="80"/>
        <w:rPr>
          <w:b w:val="1"/>
          <w:bCs w:val="1"/>
          <w:sz w:val="34"/>
          <w:szCs w:val="34"/>
        </w:rPr>
      </w:pPr>
      <w:bookmarkStart w:name="_ku070siem2g7" w:id="1"/>
      <w:bookmarkEnd w:id="1"/>
      <w:r>
        <w:rPr>
          <w:b w:val="1"/>
          <w:bCs w:val="1"/>
          <w:sz w:val="34"/>
          <w:szCs w:val="34"/>
          <w:rtl w:val="0"/>
          <w:lang w:val="it-IT"/>
        </w:rPr>
        <w:t>C</w:t>
      </w:r>
      <w:r>
        <w:rPr>
          <w:b w:val="1"/>
          <w:bCs w:val="1"/>
          <w:sz w:val="34"/>
          <w:szCs w:val="34"/>
          <w:rtl w:val="0"/>
          <w:lang w:val="it-IT"/>
        </w:rPr>
        <w:t>ronoprogramma e viabilit</w:t>
      </w:r>
      <w:r>
        <w:rPr>
          <w:b w:val="1"/>
          <w:bCs w:val="1"/>
          <w:sz w:val="34"/>
          <w:szCs w:val="34"/>
          <w:rtl w:val="0"/>
          <w:lang w:val="it-IT"/>
        </w:rPr>
        <w:t>à</w:t>
      </w:r>
    </w:p>
    <w:p>
      <w:pPr>
        <w:pStyle w:val="heading 3"/>
        <w:keepNext w:val="0"/>
        <w:keepLines w:val="0"/>
        <w:spacing w:before="280"/>
        <w:rPr>
          <w:b w:val="1"/>
          <w:bCs w:val="1"/>
          <w:outline w:val="0"/>
          <w:color w:val="000000"/>
          <w:sz w:val="26"/>
          <w:szCs w:val="26"/>
          <w:u w:color="000000"/>
          <w14:textFill>
            <w14:solidFill>
              <w14:srgbClr w14:val="000000"/>
            </w14:solidFill>
          </w14:textFill>
        </w:rPr>
      </w:pPr>
      <w:bookmarkStart w:name="_c1nv7f2z6" w:id="2"/>
      <w:bookmarkEnd w:id="2"/>
      <w:r>
        <w:rPr>
          <w:b w:val="1"/>
          <w:bCs w:val="1"/>
          <w:outline w:val="0"/>
          <w:color w:val="000000"/>
          <w:sz w:val="26"/>
          <w:szCs w:val="26"/>
          <w:u w:color="000000"/>
          <w:rtl w:val="0"/>
          <w:lang w:val="it-IT"/>
          <w14:textFill>
            <w14:solidFill>
              <w14:srgbClr w14:val="000000"/>
            </w14:solidFill>
          </w14:textFill>
        </w:rPr>
        <w:t>A</w:t>
      </w:r>
      <w:r>
        <w:rPr>
          <w:b w:val="1"/>
          <w:bCs w:val="1"/>
          <w:outline w:val="0"/>
          <w:color w:val="000000"/>
          <w:sz w:val="26"/>
          <w:szCs w:val="26"/>
          <w:u w:color="000000"/>
          <w:rtl w:val="0"/>
          <w:lang w:val="it-IT"/>
          <w14:textFill>
            <w14:solidFill>
              <w14:srgbClr w14:val="000000"/>
            </w14:solidFill>
          </w14:textFill>
        </w:rPr>
        <w:t>vvio lavori</w:t>
      </w:r>
    </w:p>
    <w:p>
      <w:pPr>
        <w:pStyle w:val="Normal.0"/>
        <w:spacing w:before="240" w:after="240"/>
        <w:rPr>
          <w:i w:val="1"/>
          <w:iCs w:val="1"/>
        </w:rPr>
      </w:pPr>
      <w:r>
        <w:rPr>
          <w:rtl w:val="0"/>
          <w:lang w:val="it-IT"/>
        </w:rPr>
        <w:t xml:space="preserve">Allestimento del cantiere e preparazione dei lavori </w:t>
      </w:r>
      <w:r>
        <w:rPr>
          <w:b w:val="1"/>
          <w:bCs w:val="1"/>
          <w:rtl w:val="0"/>
          <w:lang w:val="it-IT"/>
        </w:rPr>
        <w:t>dal 7 settembre 2026</w:t>
      </w:r>
      <w:r>
        <w:rPr>
          <w:rtl w:val="0"/>
          <w:lang w:val="it-IT"/>
        </w:rPr>
        <w:t>.</w:t>
      </w:r>
    </w:p>
    <w:p>
      <w:pPr>
        <w:pStyle w:val="Normal.0"/>
        <w:spacing w:before="240" w:after="240"/>
        <w:jc w:val="both"/>
        <w:rPr>
          <w:u w:color="ee0000"/>
        </w:rPr>
      </w:pPr>
      <w:r>
        <w:rPr>
          <w:rtl w:val="0"/>
          <w:lang w:val="it-IT"/>
        </w:rPr>
        <w:t>L</w:t>
      </w:r>
      <w:r>
        <w:rPr>
          <w:rtl w:val="0"/>
          <w:lang w:val="it-IT"/>
        </w:rPr>
        <w:t>’</w:t>
      </w:r>
      <w:r>
        <w:rPr>
          <w:rtl w:val="0"/>
          <w:lang w:val="it-IT"/>
        </w:rPr>
        <w:t>area di cantiere per la prima fase sar</w:t>
      </w:r>
      <w:r>
        <w:rPr>
          <w:rtl w:val="0"/>
          <w:lang w:val="it-IT"/>
        </w:rPr>
        <w:t xml:space="preserve">à </w:t>
      </w:r>
      <w:r>
        <w:rPr>
          <w:rtl w:val="0"/>
          <w:lang w:val="it-IT"/>
        </w:rPr>
        <w:t xml:space="preserve">in via Montanelli; per la seconda e terza fase </w:t>
      </w:r>
      <w:r>
        <w:rPr>
          <w:u w:color="ee0000"/>
          <w:rtl w:val="0"/>
          <w:lang w:val="it-IT"/>
        </w:rPr>
        <w:t>sar</w:t>
      </w:r>
      <w:r>
        <w:rPr>
          <w:u w:color="ee0000"/>
          <w:rtl w:val="0"/>
          <w:lang w:val="it-IT"/>
        </w:rPr>
        <w:t xml:space="preserve">à </w:t>
      </w:r>
      <w:r>
        <w:rPr>
          <w:u w:color="ee0000"/>
          <w:rtl w:val="0"/>
          <w:lang w:val="it-IT"/>
        </w:rPr>
        <w:t>probabilmente in piazza Papa Giovanni XXIII: la scelta definitiva verr</w:t>
      </w:r>
      <w:r>
        <w:rPr>
          <w:u w:color="ee0000"/>
          <w:rtl w:val="0"/>
          <w:lang w:val="it-IT"/>
        </w:rPr>
        <w:t xml:space="preserve">à </w:t>
      </w:r>
      <w:r>
        <w:rPr>
          <w:u w:color="ee0000"/>
          <w:rtl w:val="0"/>
          <w:lang w:val="it-IT"/>
        </w:rPr>
        <w:t>confermata e comunicata prima del termine dei lavori della prima fase.</w:t>
      </w:r>
    </w:p>
    <w:p>
      <w:pPr>
        <w:pStyle w:val="Normal.0"/>
        <w:spacing w:before="240" w:after="240"/>
        <w:jc w:val="both"/>
      </w:pPr>
      <w:r>
        <w:rPr>
          <w:rtl w:val="0"/>
          <w:lang w:val="it-IT"/>
        </w:rPr>
        <w:t>L'intervento interessa via Roma, da via Umberto I/via Locatelli all</w:t>
      </w:r>
      <w:r>
        <w:rPr>
          <w:rtl w:val="0"/>
          <w:lang w:val="it-IT"/>
        </w:rPr>
        <w:t>’</w:t>
      </w:r>
      <w:r>
        <w:rPr>
          <w:rtl w:val="0"/>
          <w:lang w:val="it-IT"/>
        </w:rPr>
        <w:t xml:space="preserve">intersezione con via Misericordia, ed </w:t>
      </w:r>
      <w:r>
        <w:rPr>
          <w:rtl w:val="0"/>
          <w:lang w:val="it-IT"/>
        </w:rPr>
        <w:t xml:space="preserve">è </w:t>
      </w:r>
      <w:r>
        <w:rPr>
          <w:b w:val="1"/>
          <w:bCs w:val="1"/>
          <w:rtl w:val="0"/>
          <w:lang w:val="it-IT"/>
        </w:rPr>
        <w:t>articolato in tre fasi</w:t>
      </w:r>
      <w:r>
        <w:rPr>
          <w:rtl w:val="0"/>
          <w:lang w:val="it-IT"/>
        </w:rPr>
        <w:t>.</w:t>
      </w:r>
    </w:p>
    <w:p>
      <w:pPr>
        <w:pStyle w:val="heading 3"/>
        <w:keepNext w:val="0"/>
        <w:keepLines w:val="0"/>
        <w:spacing w:before="280"/>
        <w:rPr>
          <w:b w:val="1"/>
          <w:bCs w:val="1"/>
          <w:outline w:val="0"/>
          <w:color w:val="000000"/>
          <w:sz w:val="26"/>
          <w:szCs w:val="26"/>
          <w:u w:color="000000"/>
          <w14:textFill>
            <w14:solidFill>
              <w14:srgbClr w14:val="000000"/>
            </w14:solidFill>
          </w14:textFill>
        </w:rPr>
      </w:pPr>
      <w:bookmarkStart w:name="_axkl0vrkyn5w" w:id="3"/>
      <w:bookmarkEnd w:id="3"/>
      <w:r>
        <w:rPr>
          <w:b w:val="1"/>
          <w:bCs w:val="1"/>
          <w:outline w:val="0"/>
          <w:color w:val="000000"/>
          <w:sz w:val="26"/>
          <w:szCs w:val="26"/>
          <w:u w:color="000000"/>
          <w:rtl w:val="0"/>
          <w:lang w:val="it-IT"/>
          <w14:textFill>
            <w14:solidFill>
              <w14:srgbClr w14:val="000000"/>
            </w14:solidFill>
          </w14:textFill>
        </w:rPr>
        <w:t>D</w:t>
      </w:r>
      <w:r>
        <w:rPr>
          <w:b w:val="1"/>
          <w:bCs w:val="1"/>
          <w:outline w:val="0"/>
          <w:color w:val="000000"/>
          <w:sz w:val="26"/>
          <w:szCs w:val="26"/>
          <w:u w:color="000000"/>
          <w:rtl w:val="0"/>
          <w:lang w:val="it-IT"/>
          <w14:textFill>
            <w14:solidFill>
              <w14:srgbClr w14:val="000000"/>
            </w14:solidFill>
          </w14:textFill>
        </w:rPr>
        <w:t>isposizioni valide per tutte le fasi</w:t>
      </w:r>
    </w:p>
    <w:p>
      <w:pPr>
        <w:pStyle w:val="Normal.0"/>
        <w:spacing w:before="240" w:after="240"/>
      </w:pPr>
      <w:r>
        <w:rPr>
          <w:b w:val="1"/>
          <w:bCs w:val="1"/>
          <w:rtl w:val="0"/>
          <w:lang w:val="it-IT"/>
        </w:rPr>
        <w:t>Durata.</w:t>
      </w:r>
      <w:r>
        <w:rPr>
          <w:rtl w:val="0"/>
          <w:lang w:val="it-IT"/>
        </w:rPr>
        <w:t xml:space="preserve"> Per ciascuna fase sono previste circa quattro settimane di lavorazione e tre settimane successive di assestamento della pavimentazione. I tempi indicati sono quelli massimi. Potranno ridursi se, all'apertura del cantiere, il sottofondo in cemento esistente risulter</w:t>
      </w:r>
      <w:r>
        <w:rPr>
          <w:rtl w:val="0"/>
          <w:lang w:val="it-IT"/>
        </w:rPr>
        <w:t xml:space="preserve">à </w:t>
      </w:r>
      <w:r>
        <w:rPr>
          <w:rtl w:val="0"/>
          <w:lang w:val="it-IT"/>
        </w:rPr>
        <w:t>in buono stato e non dovr</w:t>
      </w:r>
      <w:r>
        <w:rPr>
          <w:rtl w:val="0"/>
          <w:lang w:val="it-IT"/>
        </w:rPr>
        <w:t xml:space="preserve">à </w:t>
      </w:r>
      <w:r>
        <w:rPr>
          <w:rtl w:val="0"/>
          <w:lang w:val="it-IT"/>
        </w:rPr>
        <w:t xml:space="preserve">essere rifatto: in tal caso la lavorazione </w:t>
      </w:r>
      <w:r>
        <w:rPr>
          <w:rtl w:val="0"/>
          <w:lang w:val="it-IT"/>
        </w:rPr>
        <w:t xml:space="preserve">complessiva </w:t>
      </w:r>
      <w:r>
        <w:rPr>
          <w:rtl w:val="0"/>
          <w:lang w:val="it-IT"/>
        </w:rPr>
        <w:t xml:space="preserve">di ciascun tratto </w:t>
      </w:r>
      <w:r>
        <w:rPr>
          <w:rtl w:val="0"/>
          <w:lang w:val="it-IT"/>
        </w:rPr>
        <w:t>(pavimentazione pi</w:t>
      </w:r>
      <w:r>
        <w:rPr>
          <w:rtl w:val="0"/>
          <w:lang w:val="it-IT"/>
        </w:rPr>
        <w:t xml:space="preserve">ù </w:t>
      </w:r>
      <w:r>
        <w:rPr>
          <w:rtl w:val="0"/>
          <w:lang w:val="it-IT"/>
        </w:rPr>
        <w:t xml:space="preserve">assestamento) </w:t>
      </w:r>
      <w:r>
        <w:rPr>
          <w:rtl w:val="0"/>
          <w:lang w:val="it-IT"/>
        </w:rPr>
        <w:t>potr</w:t>
      </w:r>
      <w:r>
        <w:rPr>
          <w:rtl w:val="0"/>
          <w:lang w:val="it-IT"/>
        </w:rPr>
        <w:t xml:space="preserve">à </w:t>
      </w:r>
      <w:r>
        <w:rPr>
          <w:rtl w:val="0"/>
          <w:lang w:val="it-IT"/>
        </w:rPr>
        <w:t xml:space="preserve">ridursi di </w:t>
      </w:r>
      <w:r>
        <w:rPr>
          <w:rtl w:val="0"/>
          <w:lang w:val="it-IT"/>
        </w:rPr>
        <w:t>due o tre settimane. Su tutte le tempistiche incidono inoltre le condizioni meteorologiche.</w:t>
      </w:r>
    </w:p>
    <w:p>
      <w:pPr>
        <w:pStyle w:val="Normal.0"/>
        <w:spacing w:before="240" w:after="240"/>
      </w:pPr>
      <w:r>
        <w:rPr>
          <w:b w:val="1"/>
          <w:bCs w:val="1"/>
          <w:rtl w:val="0"/>
          <w:lang w:val="it-IT"/>
        </w:rPr>
        <w:t>L'assestamento.</w:t>
      </w:r>
      <w:r>
        <w:rPr>
          <w:rtl w:val="0"/>
          <w:lang w:val="it-IT"/>
        </w:rPr>
        <w:t xml:space="preserve"> Dopo la posa, la pavimentazione richiede un periodo di consolidamento prima di poter sostenere il transito dei veicoli. Durante le tre settimane di assestamento il tratto resta pertanto chiuso al traffico veicolare, pur essendo i lavori conclusi</w:t>
      </w:r>
      <w:r>
        <w:rPr>
          <w:rtl w:val="0"/>
          <w:lang w:val="it-IT"/>
        </w:rPr>
        <w:t xml:space="preserve"> e rester</w:t>
      </w:r>
      <w:r>
        <w:rPr>
          <w:rtl w:val="0"/>
          <w:lang w:val="it-IT"/>
        </w:rPr>
        <w:t xml:space="preserve">à </w:t>
      </w:r>
      <w:r>
        <w:rPr>
          <w:rtl w:val="0"/>
          <w:lang w:val="it-IT"/>
        </w:rPr>
        <w:t>aperto ai pedoni e alle biciclette.</w:t>
      </w:r>
    </w:p>
    <w:p>
      <w:pPr>
        <w:pStyle w:val="Normal.0"/>
        <w:spacing w:before="240" w:after="240"/>
      </w:pPr>
      <w:r>
        <w:rPr>
          <w:b w:val="1"/>
          <w:bCs w:val="1"/>
          <w:rtl w:val="0"/>
          <w:lang w:val="it-IT"/>
        </w:rPr>
        <w:t>Sequenza delle fasi.</w:t>
      </w:r>
      <w:r>
        <w:rPr>
          <w:rtl w:val="0"/>
          <w:lang w:val="it-IT"/>
        </w:rPr>
        <w:t xml:space="preserve"> Al termine della prima fase i lavori saranno con ogni probabilit</w:t>
      </w:r>
      <w:r>
        <w:rPr>
          <w:rtl w:val="0"/>
          <w:lang w:val="it-IT"/>
        </w:rPr>
        <w:t xml:space="preserve">à </w:t>
      </w:r>
      <w:r>
        <w:rPr>
          <w:rtl w:val="0"/>
          <w:lang w:val="it-IT"/>
        </w:rPr>
        <w:t>sospesi per il tempo necessario all'assestamento, prima dell'apertura del cantiere della seconda fase. La scelta, concordata con l'impresa, evita che il tratto in assestamento e il nuovo cantiere risultino chiusi contemporaneamente: in quel punto la sovrapposizione interromperebbe la circolazione sia da nord sia da sud, bloccando di fatto l'intera via. La stessa condizione non si presenta tra la seconda e la terza fase, poich</w:t>
      </w:r>
      <w:r>
        <w:rPr>
          <w:rtl w:val="0"/>
          <w:lang w:val="it-IT"/>
        </w:rPr>
        <w:t xml:space="preserve">é </w:t>
      </w:r>
      <w:r>
        <w:rPr>
          <w:rtl w:val="0"/>
          <w:lang w:val="it-IT"/>
        </w:rPr>
        <w:t xml:space="preserve">da nord resta garantito l'accesso ai residenti e ai mezzi di servizio e da sud la circolazione </w:t>
      </w:r>
      <w:r>
        <w:rPr>
          <w:rtl w:val="0"/>
          <w:lang w:val="it-IT"/>
        </w:rPr>
        <w:t xml:space="preserve">è </w:t>
      </w:r>
      <w:r>
        <w:rPr>
          <w:rtl w:val="0"/>
          <w:lang w:val="it-IT"/>
        </w:rPr>
        <w:t>assicurata dal primo tratto gi</w:t>
      </w:r>
      <w:r>
        <w:rPr>
          <w:rtl w:val="0"/>
          <w:lang w:val="it-IT"/>
        </w:rPr>
        <w:t xml:space="preserve">à </w:t>
      </w:r>
      <w:r>
        <w:rPr>
          <w:rtl w:val="0"/>
          <w:lang w:val="it-IT"/>
        </w:rPr>
        <w:t>completato e da via Chiesa.</w:t>
      </w:r>
    </w:p>
    <w:p>
      <w:pPr>
        <w:pStyle w:val="Normal.0"/>
        <w:spacing w:before="240" w:after="240"/>
      </w:pPr>
      <w:r>
        <w:rPr>
          <w:b w:val="1"/>
          <w:bCs w:val="1"/>
          <w:rtl w:val="0"/>
          <w:lang w:val="it-IT"/>
        </w:rPr>
        <w:t>Transito nel tratto di cantiere.</w:t>
      </w:r>
      <w:r>
        <w:rPr>
          <w:rtl w:val="0"/>
          <w:lang w:val="it-IT"/>
        </w:rPr>
        <w:t xml:space="preserve"> Divieto di transito per tutti i veicoli, sia durante la lavorazione sia durante l'assestamento. Il transito pedonale </w:t>
      </w:r>
      <w:r>
        <w:rPr>
          <w:rtl w:val="0"/>
          <w:lang w:val="it-IT"/>
        </w:rPr>
        <w:t xml:space="preserve">è </w:t>
      </w:r>
      <w:r>
        <w:rPr>
          <w:rtl w:val="0"/>
          <w:lang w:val="it-IT"/>
        </w:rPr>
        <w:t xml:space="preserve">sempre garantito in entrambi i periodi. Le biciclette dovranno essere condotte a mano nel solo tratto di cantiere; negli altri tratti la circolazione ciclabile </w:t>
      </w:r>
      <w:r>
        <w:rPr>
          <w:rtl w:val="0"/>
          <w:lang w:val="it-IT"/>
        </w:rPr>
        <w:t xml:space="preserve">è </w:t>
      </w:r>
      <w:r>
        <w:rPr>
          <w:rtl w:val="0"/>
          <w:lang w:val="it-IT"/>
        </w:rPr>
        <w:t>regolare.</w:t>
      </w:r>
    </w:p>
    <w:p>
      <w:pPr>
        <w:pStyle w:val="Normal.0"/>
        <w:spacing w:before="240" w:after="240"/>
      </w:pPr>
      <w:r>
        <w:rPr>
          <w:b w:val="1"/>
          <w:bCs w:val="1"/>
          <w:rtl w:val="0"/>
          <w:lang w:val="it-IT"/>
        </w:rPr>
        <w:t>Sosta dei veicoli dei residenti.</w:t>
      </w:r>
      <w:r>
        <w:rPr>
          <w:rtl w:val="0"/>
          <w:lang w:val="it-IT"/>
        </w:rPr>
        <w:t xml:space="preserve"> Poich</w:t>
      </w:r>
      <w:r>
        <w:rPr>
          <w:rtl w:val="0"/>
          <w:lang w:val="it-IT"/>
        </w:rPr>
        <w:t xml:space="preserve">é </w:t>
      </w:r>
      <w:r>
        <w:rPr>
          <w:rtl w:val="0"/>
          <w:lang w:val="it-IT"/>
        </w:rPr>
        <w:t xml:space="preserve">non </w:t>
      </w:r>
      <w:r>
        <w:rPr>
          <w:rtl w:val="0"/>
          <w:lang w:val="it-IT"/>
        </w:rPr>
        <w:t xml:space="preserve">è </w:t>
      </w:r>
      <w:r>
        <w:rPr>
          <w:rtl w:val="0"/>
          <w:lang w:val="it-IT"/>
        </w:rPr>
        <w:t>possibile circolare sulla pavimentazione in rifacimento o in assestamento, per il periodo dei lavori</w:t>
      </w:r>
      <w:r>
        <w:rPr>
          <w:rtl w:val="0"/>
          <w:lang w:val="it-IT"/>
        </w:rPr>
        <w:t>,</w:t>
      </w:r>
      <w:r>
        <w:rPr>
          <w:rtl w:val="0"/>
          <w:lang w:val="it-IT"/>
        </w:rPr>
        <w:t xml:space="preserve"> i veicoli dei residenti nel tratto interessato dovranno essere parcheggiati nei </w:t>
      </w:r>
      <w:r>
        <w:rPr>
          <w:rtl w:val="0"/>
          <w:lang w:val="it-IT"/>
        </w:rPr>
        <w:t>aree di sosta</w:t>
      </w:r>
      <w:r>
        <w:rPr>
          <w:rtl w:val="0"/>
          <w:lang w:val="it-IT"/>
        </w:rPr>
        <w:t xml:space="preserve"> pubblic</w:t>
      </w:r>
      <w:r>
        <w:rPr>
          <w:rtl w:val="0"/>
          <w:lang w:val="it-IT"/>
        </w:rPr>
        <w:t>he</w:t>
      </w:r>
      <w:r>
        <w:rPr>
          <w:rtl w:val="0"/>
          <w:lang w:val="it-IT"/>
        </w:rPr>
        <w:t xml:space="preserve"> pi</w:t>
      </w:r>
      <w:r>
        <w:rPr>
          <w:rtl w:val="0"/>
          <w:lang w:val="it-IT"/>
        </w:rPr>
        <w:t xml:space="preserve">ù </w:t>
      </w:r>
      <w:r>
        <w:rPr>
          <w:rtl w:val="0"/>
          <w:lang w:val="it-IT"/>
        </w:rPr>
        <w:t xml:space="preserve">vicini: piazza don A. Longo, il parcheggio retrostante il Municipio e </w:t>
      </w:r>
      <w:r>
        <w:rPr>
          <w:rtl w:val="0"/>
          <w:lang w:val="it-IT"/>
        </w:rPr>
        <w:t>nel</w:t>
      </w:r>
      <w:r>
        <w:rPr>
          <w:rtl w:val="0"/>
          <w:lang w:val="it-IT"/>
        </w:rPr>
        <w:t>le altre aree limitrofe.</w:t>
      </w:r>
    </w:p>
    <w:p>
      <w:pPr>
        <w:pStyle w:val="Normal.0"/>
        <w:spacing w:before="240" w:after="240"/>
      </w:pPr>
      <w:r>
        <w:rPr>
          <w:b w:val="1"/>
          <w:bCs w:val="1"/>
          <w:rtl w:val="0"/>
          <w:lang w:val="it-IT"/>
        </w:rPr>
        <w:t>Accessibilit</w:t>
      </w:r>
      <w:r>
        <w:rPr>
          <w:b w:val="1"/>
          <w:bCs w:val="1"/>
          <w:rtl w:val="0"/>
          <w:lang w:val="it-IT"/>
        </w:rPr>
        <w:t>à</w:t>
      </w:r>
      <w:r>
        <w:rPr>
          <w:b w:val="1"/>
          <w:bCs w:val="1"/>
          <w:rtl w:val="0"/>
          <w:lang w:val="it-IT"/>
        </w:rPr>
        <w:t>.</w:t>
      </w:r>
      <w:r>
        <w:rPr>
          <w:rtl w:val="0"/>
          <w:lang w:val="it-IT"/>
        </w:rPr>
        <w:t xml:space="preserve"> L'accesso pedonale alle abitazioni e agli esercizi commerciali </w:t>
      </w:r>
      <w:r>
        <w:rPr>
          <w:rtl w:val="0"/>
          <w:lang w:val="it-IT"/>
        </w:rPr>
        <w:t xml:space="preserve">è </w:t>
      </w:r>
      <w:r>
        <w:rPr>
          <w:rtl w:val="0"/>
          <w:lang w:val="it-IT"/>
        </w:rPr>
        <w:t>garantito in ogni fase. Le operazioni di carico e scarico sono assicurate dalla viabilit</w:t>
      </w:r>
      <w:r>
        <w:rPr>
          <w:rtl w:val="0"/>
          <w:lang w:val="it-IT"/>
        </w:rPr>
        <w:t xml:space="preserve">à </w:t>
      </w:r>
      <w:r>
        <w:rPr>
          <w:rtl w:val="0"/>
          <w:lang w:val="it-IT"/>
        </w:rPr>
        <w:t>prevista nei tratti non interessati dal cantiere.</w:t>
      </w:r>
    </w:p>
    <w:p>
      <w:pPr>
        <w:pStyle w:val="Normal.0"/>
        <w:spacing w:before="240" w:after="240"/>
        <w:rPr>
          <w:b w:val="1"/>
          <w:bCs w:val="1"/>
          <w:i w:val="1"/>
          <w:iCs w:val="1"/>
        </w:rPr>
      </w:pPr>
      <w:r>
        <w:rPr>
          <w:b w:val="1"/>
          <w:bCs w:val="1"/>
          <w:rtl w:val="0"/>
          <w:lang w:val="it-IT"/>
        </w:rPr>
        <w:t>Raccolta dei rifiuti.</w:t>
      </w:r>
      <w:r>
        <w:rPr>
          <w:rtl w:val="0"/>
          <w:lang w:val="it-IT"/>
        </w:rPr>
        <w:t xml:space="preserve"> Le modalit</w:t>
      </w:r>
      <w:r>
        <w:rPr>
          <w:rtl w:val="0"/>
          <w:lang w:val="it-IT"/>
        </w:rPr>
        <w:t xml:space="preserve">à </w:t>
      </w:r>
      <w:r>
        <w:rPr>
          <w:rtl w:val="0"/>
          <w:lang w:val="it-IT"/>
        </w:rPr>
        <w:t xml:space="preserve">e le zone </w:t>
      </w:r>
      <w:r>
        <w:rPr>
          <w:rtl w:val="0"/>
          <w:lang w:val="it-IT"/>
        </w:rPr>
        <w:t>di esposizione dei contenitori nei tratti chiusi saranno comunicate d'intesa con il gestore del servizio</w:t>
      </w:r>
      <w:r>
        <w:rPr>
          <w:rtl w:val="0"/>
          <w:lang w:val="it-IT"/>
        </w:rPr>
        <w:t xml:space="preserve"> e saranno posizionate in prossimit</w:t>
      </w:r>
      <w:r>
        <w:rPr>
          <w:rtl w:val="0"/>
          <w:lang w:val="it-IT"/>
        </w:rPr>
        <w:t xml:space="preserve">à </w:t>
      </w:r>
      <w:r>
        <w:rPr>
          <w:rtl w:val="0"/>
          <w:lang w:val="it-IT"/>
        </w:rPr>
        <w:t>delle aree di cantiere.</w:t>
      </w:r>
    </w:p>
    <w:p>
      <w:pPr>
        <w:pStyle w:val="Normal.0"/>
      </w:pPr>
      <w:r>
        <mc:AlternateContent>
          <mc:Choice Requires="wps">
            <w:drawing xmlns:a="http://schemas.openxmlformats.org/drawingml/2006/main">
              <wp:inline distT="0" distB="0" distL="0" distR="0">
                <wp:extent cx="5727575" cy="18359"/>
                <wp:effectExtent l="0" t="0" r="0" b="0"/>
                <wp:docPr id="1073741825" name="officeArt object" descr="Rettangolo"/>
                <wp:cNvGraphicFramePr/>
                <a:graphic xmlns:a="http://schemas.openxmlformats.org/drawingml/2006/main">
                  <a:graphicData uri="http://schemas.microsoft.com/office/word/2010/wordprocessingShape">
                    <wps:wsp>
                      <wps:cNvSpPr/>
                      <wps:spPr>
                        <a:xfrm>
                          <a:off x="0" y="0"/>
                          <a:ext cx="5727575" cy="18359"/>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r>
        <w:drawing xmlns:a="http://schemas.openxmlformats.org/drawingml/2006/main">
          <wp:anchor distT="152400" distB="152400" distL="152400" distR="152400" simplePos="0" relativeHeight="251659264" behindDoc="0" locked="0" layoutInCell="1" allowOverlap="1">
            <wp:simplePos x="0" y="0"/>
            <wp:positionH relativeFrom="margin">
              <wp:posOffset>-6349</wp:posOffset>
            </wp:positionH>
            <wp:positionV relativeFrom="line">
              <wp:posOffset>583233</wp:posOffset>
            </wp:positionV>
            <wp:extent cx="5727700" cy="3298047"/>
            <wp:effectExtent l="0" t="0" r="0" b="0"/>
            <wp:wrapTopAndBottom distT="152400" distB="152400"/>
            <wp:docPr id="1073741826" name="officeArt object" descr="prima_fase.png"/>
            <wp:cNvGraphicFramePr/>
            <a:graphic xmlns:a="http://schemas.openxmlformats.org/drawingml/2006/main">
              <a:graphicData uri="http://schemas.openxmlformats.org/drawingml/2006/picture">
                <pic:pic xmlns:pic="http://schemas.openxmlformats.org/drawingml/2006/picture">
                  <pic:nvPicPr>
                    <pic:cNvPr id="1073741826" name="prima_fase.png" descr="prima_fase.png"/>
                    <pic:cNvPicPr>
                      <a:picLocks noChangeAspect="1"/>
                    </pic:cNvPicPr>
                  </pic:nvPicPr>
                  <pic:blipFill>
                    <a:blip r:embed="rId4">
                      <a:extLst/>
                    </a:blip>
                    <a:stretch>
                      <a:fillRect/>
                    </a:stretch>
                  </pic:blipFill>
                  <pic:spPr>
                    <a:xfrm>
                      <a:off x="0" y="0"/>
                      <a:ext cx="5727700" cy="3298047"/>
                    </a:xfrm>
                    <a:prstGeom prst="rect">
                      <a:avLst/>
                    </a:prstGeom>
                    <a:ln w="12700" cap="flat">
                      <a:noFill/>
                      <a:miter lim="400000"/>
                    </a:ln>
                    <a:effectLst/>
                  </pic:spPr>
                </pic:pic>
              </a:graphicData>
            </a:graphic>
          </wp:anchor>
        </w:drawing>
      </w:r>
    </w:p>
    <w:p>
      <w:pPr>
        <w:pStyle w:val="heading 3"/>
        <w:keepNext w:val="0"/>
        <w:keepLines w:val="0"/>
        <w:spacing w:before="280"/>
        <w:rPr>
          <w:b w:val="1"/>
          <w:bCs w:val="1"/>
          <w:outline w:val="0"/>
          <w:color w:val="000000"/>
          <w:sz w:val="26"/>
          <w:szCs w:val="26"/>
          <w:u w:color="000000"/>
          <w14:textFill>
            <w14:solidFill>
              <w14:srgbClr w14:val="000000"/>
            </w14:solidFill>
          </w14:textFill>
        </w:rPr>
      </w:pPr>
      <w:bookmarkStart w:name="_e5ta0k2s7mxi" w:id="4"/>
      <w:bookmarkEnd w:id="4"/>
      <w:r>
        <w:rPr>
          <w:b w:val="1"/>
          <w:bCs w:val="1"/>
          <w:outline w:val="0"/>
          <w:color w:val="000000"/>
          <w:sz w:val="26"/>
          <w:szCs w:val="26"/>
          <w:u w:color="000000"/>
          <w:rtl w:val="0"/>
          <w:lang w:val="it-IT"/>
          <w14:textFill>
            <w14:solidFill>
              <w14:srgbClr w14:val="000000"/>
            </w14:solidFill>
          </w14:textFill>
        </w:rPr>
        <w:t>1</w:t>
      </w:r>
      <w:r>
        <w:rPr>
          <w:b w:val="1"/>
          <w:bCs w:val="1"/>
          <w:outline w:val="0"/>
          <w:color w:val="000000"/>
          <w:sz w:val="26"/>
          <w:szCs w:val="26"/>
          <w:u w:color="000000"/>
          <w:rtl w:val="0"/>
          <w:lang w:val="it-IT"/>
          <w14:textFill>
            <w14:solidFill>
              <w14:srgbClr w14:val="000000"/>
            </w14:solidFill>
          </w14:textFill>
        </w:rPr>
        <w:t xml:space="preserve">ª </w:t>
      </w:r>
      <w:r>
        <w:rPr>
          <w:b w:val="1"/>
          <w:bCs w:val="1"/>
          <w:outline w:val="0"/>
          <w:color w:val="000000"/>
          <w:sz w:val="26"/>
          <w:szCs w:val="26"/>
          <w:u w:color="000000"/>
          <w:rtl w:val="0"/>
          <w:lang w:val="it-IT"/>
          <w14:textFill>
            <w14:solidFill>
              <w14:srgbClr w14:val="000000"/>
            </w14:solidFill>
          </w14:textFill>
        </w:rPr>
        <w:t xml:space="preserve">fase </w:t>
      </w:r>
      <w:r>
        <w:rPr>
          <w:b w:val="1"/>
          <w:bCs w:val="1"/>
          <w:outline w:val="0"/>
          <w:color w:val="000000"/>
          <w:sz w:val="26"/>
          <w:szCs w:val="26"/>
          <w:u w:color="000000"/>
          <w:rtl w:val="0"/>
          <w:lang w:val="it-IT"/>
          <w14:textFill>
            <w14:solidFill>
              <w14:srgbClr w14:val="000000"/>
            </w14:solidFill>
          </w14:textFill>
        </w:rPr>
        <w:t xml:space="preserve">— </w:t>
      </w:r>
      <w:r>
        <w:rPr>
          <w:b w:val="1"/>
          <w:bCs w:val="1"/>
          <w:outline w:val="0"/>
          <w:color w:val="000000"/>
          <w:sz w:val="26"/>
          <w:szCs w:val="26"/>
          <w:u w:color="000000"/>
          <w:rtl w:val="0"/>
          <w:lang w:val="it-IT"/>
          <w14:textFill>
            <w14:solidFill>
              <w14:srgbClr w14:val="000000"/>
            </w14:solidFill>
          </w14:textFill>
        </w:rPr>
        <w:t>da via Misericordia a via Chiesa</w:t>
      </w:r>
    </w:p>
    <w:p>
      <w:pPr>
        <w:pStyle w:val="Normal.0"/>
        <w:spacing w:before="240" w:after="240"/>
        <w:rPr>
          <w:b w:val="1"/>
          <w:bCs w:val="1"/>
        </w:rPr>
      </w:pPr>
      <w:r>
        <w:rPr>
          <w:b w:val="1"/>
          <w:bCs w:val="1"/>
          <w:rtl w:val="0"/>
          <w:lang w:val="it-IT"/>
        </w:rPr>
        <w:t>Viabilit</w:t>
      </w:r>
      <w:r>
        <w:rPr>
          <w:b w:val="1"/>
          <w:bCs w:val="1"/>
          <w:rtl w:val="0"/>
          <w:lang w:val="it-IT"/>
        </w:rPr>
        <w:t>à</w:t>
      </w:r>
    </w:p>
    <w:p>
      <w:pPr>
        <w:pStyle w:val="Normal.0"/>
        <w:numPr>
          <w:ilvl w:val="0"/>
          <w:numId w:val="2"/>
        </w:numPr>
        <w:bidi w:val="0"/>
        <w:ind w:right="0"/>
        <w:jc w:val="left"/>
        <w:rPr>
          <w:rtl w:val="0"/>
          <w:lang w:val="it-IT"/>
        </w:rPr>
      </w:pPr>
      <w:r>
        <w:rPr>
          <w:b w:val="1"/>
          <w:bCs w:val="1"/>
          <w:rtl w:val="0"/>
          <w:lang w:val="it-IT"/>
        </w:rPr>
        <w:t>Via Roma a nord di via Chiesa:</w:t>
      </w:r>
      <w:r>
        <w:rPr>
          <w:rtl w:val="0"/>
          <w:lang w:val="it-IT"/>
        </w:rPr>
        <w:t xml:space="preserve"> transito veicolare invariato. I veicoli potranno entrare dall'attuale senso unico di via Roma e uscire da via Chiesa.</w:t>
      </w:r>
    </w:p>
    <w:p>
      <w:pPr>
        <w:pStyle w:val="Normal.0"/>
        <w:numPr>
          <w:ilvl w:val="0"/>
          <w:numId w:val="2"/>
        </w:numPr>
        <w:bidi w:val="0"/>
        <w:ind w:right="0"/>
        <w:jc w:val="left"/>
        <w:rPr>
          <w:rtl w:val="0"/>
          <w:lang w:val="it-IT"/>
        </w:rPr>
      </w:pPr>
      <w:r>
        <w:rPr>
          <w:b w:val="1"/>
          <w:bCs w:val="1"/>
          <w:rtl w:val="0"/>
          <w:lang w:val="it-IT"/>
        </w:rPr>
        <w:t>Via Roma tra via Misericordia e via Vittorio Emanuele II.</w:t>
      </w:r>
      <w:r>
        <w:rPr>
          <w:rtl w:val="0"/>
          <w:lang w:val="it-IT"/>
        </w:rPr>
        <w:t xml:space="preserve"> Nel tratto compreso tra via Misericordia e via Vittorio Emanuele II la circolazione, oggi senso unico verso sud, sar</w:t>
      </w:r>
      <w:r>
        <w:rPr>
          <w:rtl w:val="0"/>
          <w:lang w:val="it-IT"/>
        </w:rPr>
        <w:t xml:space="preserve">à </w:t>
      </w:r>
      <w:r>
        <w:rPr>
          <w:rtl w:val="0"/>
          <w:lang w:val="it-IT"/>
        </w:rPr>
        <w:t xml:space="preserve">a doppio senso di marcia ed </w:t>
      </w:r>
      <w:r>
        <w:rPr>
          <w:rtl w:val="0"/>
          <w:lang w:val="it-IT"/>
        </w:rPr>
        <w:t xml:space="preserve">è </w:t>
      </w:r>
      <w:r>
        <w:rPr>
          <w:rtl w:val="0"/>
          <w:lang w:val="it-IT"/>
        </w:rPr>
        <w:t>riservata ai residenti, ai mezzi di soccorso e di pubblica utilit</w:t>
      </w:r>
      <w:r>
        <w:rPr>
          <w:rtl w:val="0"/>
          <w:lang w:val="it-IT"/>
        </w:rPr>
        <w:t>à</w:t>
      </w:r>
      <w:r>
        <w:rPr>
          <w:rtl w:val="0"/>
          <w:lang w:val="it-IT"/>
        </w:rPr>
        <w:t xml:space="preserve">. Il transito di pedoni e ciclisti resta libero. Le consegne per gli esercizi commerciali del tratto potranno avvenire con fermata dei mezzi in via Misericordia. I veicoli </w:t>
      </w:r>
      <w:r>
        <w:rPr>
          <w:rtl w:val="0"/>
          <w:lang w:val="it-IT"/>
        </w:rPr>
        <w:t xml:space="preserve">di carico e scarico </w:t>
      </w:r>
      <w:r>
        <w:rPr>
          <w:rtl w:val="0"/>
          <w:lang w:val="it-IT"/>
        </w:rPr>
        <w:t xml:space="preserve">di piccole dimensioni potranno in alternativa accedere da via Vittorio Emanuele II e uscire sul tratto sud di via Roma; per gli autocarri la strettoia presente su quel tratto non </w:t>
      </w:r>
      <w:r>
        <w:rPr>
          <w:rtl w:val="0"/>
          <w:lang w:val="it-IT"/>
        </w:rPr>
        <w:t xml:space="preserve">è </w:t>
      </w:r>
      <w:r>
        <w:rPr>
          <w:rtl w:val="0"/>
          <w:lang w:val="it-IT"/>
        </w:rPr>
        <w:t>percorribile.</w:t>
      </w:r>
    </w:p>
    <w:p>
      <w:pPr>
        <w:pStyle w:val="Normal.0"/>
        <w:numPr>
          <w:ilvl w:val="0"/>
          <w:numId w:val="2"/>
        </w:numPr>
        <w:bidi w:val="0"/>
        <w:ind w:right="0"/>
        <w:jc w:val="left"/>
        <w:rPr>
          <w:rtl w:val="0"/>
          <w:lang w:val="it-IT"/>
        </w:rPr>
      </w:pPr>
      <w:r>
        <w:rPr>
          <w:b w:val="1"/>
          <w:bCs w:val="1"/>
          <w:rtl w:val="0"/>
          <w:lang w:val="it-IT"/>
        </w:rPr>
        <w:t>Via Roma a sud, dopo via Vittorio Emanuele II</w:t>
      </w:r>
      <w:r>
        <w:rPr>
          <w:rtl w:val="0"/>
          <w:lang w:val="it-IT"/>
        </w:rPr>
        <w:t>. La viabilit</w:t>
      </w:r>
      <w:r>
        <w:rPr>
          <w:rtl w:val="0"/>
          <w:lang w:val="it-IT"/>
        </w:rPr>
        <w:t xml:space="preserve">à </w:t>
      </w:r>
      <w:r>
        <w:rPr>
          <w:rtl w:val="0"/>
          <w:lang w:val="it-IT"/>
        </w:rPr>
        <w:t>rimane aperta a tutti i veicoli con l</w:t>
      </w:r>
      <w:r>
        <w:rPr>
          <w:rtl w:val="0"/>
          <w:lang w:val="it-IT"/>
        </w:rPr>
        <w:t>’</w:t>
      </w:r>
      <w:r>
        <w:rPr>
          <w:rtl w:val="0"/>
          <w:lang w:val="it-IT"/>
        </w:rPr>
        <w:t>attuale senso unico verso sud.</w:t>
      </w:r>
    </w:p>
    <w:p>
      <w:pPr>
        <w:pStyle w:val="Normal.0"/>
        <w:numPr>
          <w:ilvl w:val="0"/>
          <w:numId w:val="2"/>
        </w:numPr>
        <w:bidi w:val="0"/>
        <w:ind w:right="0"/>
        <w:jc w:val="left"/>
        <w:rPr>
          <w:rtl w:val="0"/>
          <w:lang w:val="it-IT"/>
        </w:rPr>
      </w:pPr>
      <w:r>
        <w:rPr>
          <w:b w:val="1"/>
          <w:bCs w:val="1"/>
          <w:rtl w:val="0"/>
          <w:lang w:val="it-IT"/>
        </w:rPr>
        <w:t xml:space="preserve">Via Vittorio Emanuele II </w:t>
      </w:r>
      <w:r>
        <w:rPr>
          <w:rtl w:val="0"/>
          <w:lang w:val="it-IT"/>
        </w:rPr>
        <w:t>sar</w:t>
      </w:r>
      <w:r>
        <w:rPr>
          <w:rtl w:val="0"/>
          <w:lang w:val="it-IT"/>
        </w:rPr>
        <w:t xml:space="preserve">à </w:t>
      </w:r>
      <w:r>
        <w:rPr>
          <w:rtl w:val="0"/>
          <w:lang w:val="it-IT"/>
        </w:rPr>
        <w:t>percorsa in senso inverso rispetto a oggi: l'accesso avverr</w:t>
      </w:r>
      <w:r>
        <w:rPr>
          <w:rtl w:val="0"/>
          <w:lang w:val="it-IT"/>
        </w:rPr>
        <w:t xml:space="preserve">à </w:t>
      </w:r>
      <w:r>
        <w:rPr>
          <w:rtl w:val="0"/>
          <w:lang w:val="it-IT"/>
        </w:rPr>
        <w:t>da via Marconi e l'uscita sul tratto sud di via Roma. Resta aperta a tutti i veicoli.</w:t>
      </w:r>
    </w:p>
    <w:p>
      <w:pPr>
        <w:pStyle w:val="Normal.0"/>
        <w:numPr>
          <w:ilvl w:val="0"/>
          <w:numId w:val="2"/>
        </w:numPr>
        <w:bidi w:val="0"/>
        <w:ind w:right="0"/>
        <w:jc w:val="left"/>
        <w:rPr>
          <w:rtl w:val="0"/>
          <w:lang w:val="it-IT"/>
        </w:rPr>
      </w:pPr>
      <w:r>
        <w:rPr>
          <w:b w:val="1"/>
          <w:bCs w:val="1"/>
          <w:rtl w:val="0"/>
          <w:lang w:val="it-IT"/>
        </w:rPr>
        <w:t>Via Misericordia:</w:t>
      </w:r>
      <w:r>
        <w:rPr>
          <w:rtl w:val="0"/>
          <w:lang w:val="it-IT"/>
        </w:rPr>
        <w:t xml:space="preserve"> chiusa all'incrocio con via Roma; resta percorribile come oggi fino al parcheggio di piazza don A. Longo. Nel tratto tra il parcheggio e via Roma il transito </w:t>
      </w:r>
      <w:r>
        <w:rPr>
          <w:rtl w:val="0"/>
          <w:lang w:val="it-IT"/>
        </w:rPr>
        <w:t xml:space="preserve">è </w:t>
      </w:r>
      <w:r>
        <w:rPr>
          <w:rtl w:val="0"/>
          <w:lang w:val="it-IT"/>
        </w:rPr>
        <w:t>consentito a pedoni e biciclette e, per i veicoli, ai soli residenti, trattandosi di tratto a fondo cieco.</w:t>
      </w:r>
    </w:p>
    <w:p>
      <w:pPr>
        <w:pStyle w:val="Normal.0"/>
        <w:bidi w:val="0"/>
        <w:spacing w:after="240"/>
        <w:ind w:left="0" w:right="0" w:firstLine="0"/>
        <w:jc w:val="left"/>
        <w:rPr>
          <w:i w:val="1"/>
          <w:iCs w:val="1"/>
          <w:rtl w:val="0"/>
        </w:rPr>
      </w:pPr>
      <w:r>
        <w:rPr>
          <w:b w:val="1"/>
          <w:bCs w:val="1"/>
          <w:rtl w:val="0"/>
          <w:lang w:val="it-IT"/>
        </w:rPr>
        <w:t>Confine di cantiere su via Chiesa:</w:t>
      </w:r>
      <w:r>
        <w:rPr>
          <w:rtl w:val="0"/>
          <w:lang w:val="it-IT"/>
        </w:rPr>
        <w:t xml:space="preserve"> il limite dell'area di cantiere tra la prima e la seconda fase sar</w:t>
      </w:r>
      <w:r>
        <w:rPr>
          <w:rtl w:val="0"/>
          <w:lang w:val="it-IT"/>
        </w:rPr>
        <w:t xml:space="preserve">à </w:t>
      </w:r>
      <w:r>
        <w:rPr>
          <w:rtl w:val="0"/>
          <w:lang w:val="it-IT"/>
        </w:rPr>
        <w:t>organizzato in modo da garantire sempre il passaggio veicolare da via Roma a via</w:t>
      </w:r>
    </w:p>
    <w:p>
      <w:pPr>
        <w:pStyle w:val="Normal.0"/>
      </w:pPr>
      <w:r>
        <mc:AlternateContent>
          <mc:Choice Requires="wps">
            <w:drawing xmlns:a="http://schemas.openxmlformats.org/drawingml/2006/main">
              <wp:inline distT="0" distB="0" distL="0" distR="0">
                <wp:extent cx="5727575" cy="18359"/>
                <wp:effectExtent l="0" t="0" r="0" b="0"/>
                <wp:docPr id="1073741827" name="officeArt object" descr="Rettangolo"/>
                <wp:cNvGraphicFramePr/>
                <a:graphic xmlns:a="http://schemas.openxmlformats.org/drawingml/2006/main">
                  <a:graphicData uri="http://schemas.microsoft.com/office/word/2010/wordprocessingShape">
                    <wps:wsp>
                      <wps:cNvSpPr/>
                      <wps:spPr>
                        <a:xfrm>
                          <a:off x="0" y="0"/>
                          <a:ext cx="5727575" cy="18359"/>
                        </a:xfrm>
                        <a:prstGeom prst="rect">
                          <a:avLst/>
                        </a:prstGeom>
                        <a:solidFill>
                          <a:srgbClr val="A0A0A0"/>
                        </a:solidFill>
                        <a:ln w="12700" cap="flat">
                          <a:noFill/>
                          <a:miter lim="400000"/>
                        </a:ln>
                        <a:effectLst/>
                      </wps:spPr>
                      <wps:bodyPr/>
                    </wps:wsp>
                  </a:graphicData>
                </a:graphic>
              </wp:inline>
            </w:drawing>
          </mc:Choice>
          <mc:Fallback>
            <w:pict>
              <v:rect id="_x0000_s1027"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heading 3"/>
        <w:keepNext w:val="0"/>
        <w:keepLines w:val="0"/>
        <w:spacing w:before="280"/>
        <w:rPr>
          <w:b w:val="1"/>
          <w:bCs w:val="1"/>
          <w:outline w:val="0"/>
          <w:color w:val="000000"/>
          <w:sz w:val="26"/>
          <w:szCs w:val="26"/>
          <w:u w:color="000000"/>
          <w14:textFill>
            <w14:solidFill>
              <w14:srgbClr w14:val="000000"/>
            </w14:solidFill>
          </w14:textFill>
        </w:rPr>
      </w:pPr>
      <w:bookmarkStart w:name="_ksbkblqszrza" w:id="5"/>
      <w:bookmarkEnd w:id="5"/>
      <w:r>
        <w:rPr>
          <w:b w:val="1"/>
          <w:bCs w:val="1"/>
          <w:outline w:val="0"/>
          <w:color w:val="000000"/>
          <w:sz w:val="26"/>
          <w:szCs w:val="26"/>
          <w:u w:color="000000"/>
          <w:rtl w:val="0"/>
          <w:lang w:val="it-IT"/>
          <w14:textFill>
            <w14:solidFill>
              <w14:srgbClr w14:val="000000"/>
            </w14:solidFill>
          </w14:textFill>
        </w:rPr>
        <w:t>2</w:t>
      </w:r>
      <w:r>
        <w:rPr>
          <w:b w:val="1"/>
          <w:bCs w:val="1"/>
          <w:outline w:val="0"/>
          <w:color w:val="000000"/>
          <w:sz w:val="26"/>
          <w:szCs w:val="26"/>
          <w:u w:color="000000"/>
          <w:rtl w:val="0"/>
          <w:lang w:val="it-IT"/>
          <w14:textFill>
            <w14:solidFill>
              <w14:srgbClr w14:val="000000"/>
            </w14:solidFill>
          </w14:textFill>
        </w:rPr>
        <w:t xml:space="preserve">ª </w:t>
      </w:r>
      <w:r>
        <w:rPr>
          <w:b w:val="1"/>
          <w:bCs w:val="1"/>
          <w:outline w:val="0"/>
          <w:color w:val="000000"/>
          <w:sz w:val="26"/>
          <w:szCs w:val="26"/>
          <w:u w:color="000000"/>
          <w:rtl w:val="0"/>
          <w:lang w:val="it-IT"/>
          <w14:textFill>
            <w14:solidFill>
              <w14:srgbClr w14:val="000000"/>
            </w14:solidFill>
          </w14:textFill>
        </w:rPr>
        <w:t xml:space="preserve">fase </w:t>
      </w:r>
      <w:r>
        <w:rPr>
          <w:b w:val="1"/>
          <w:bCs w:val="1"/>
          <w:outline w:val="0"/>
          <w:color w:val="000000"/>
          <w:sz w:val="26"/>
          <w:szCs w:val="26"/>
          <w:u w:color="000000"/>
          <w:rtl w:val="0"/>
          <w:lang w:val="it-IT"/>
          <w14:textFill>
            <w14:solidFill>
              <w14:srgbClr w14:val="000000"/>
            </w14:solidFill>
          </w14:textFill>
        </w:rPr>
        <w:t xml:space="preserve">— </w:t>
      </w:r>
      <w:r>
        <w:rPr>
          <w:b w:val="1"/>
          <w:bCs w:val="1"/>
          <w:outline w:val="0"/>
          <w:color w:val="000000"/>
          <w:sz w:val="26"/>
          <w:szCs w:val="26"/>
          <w:u w:color="000000"/>
          <w:rtl w:val="0"/>
          <w:lang w:val="it-IT"/>
          <w14:textFill>
            <w14:solidFill>
              <w14:srgbClr w14:val="000000"/>
            </w14:solidFill>
          </w14:textFill>
        </w:rPr>
        <w:t>da via Chiesa a via delle Aie</w:t>
      </w:r>
      <w:r>
        <w:rPr>
          <w:b w:val="1"/>
          <w:bCs w:val="1"/>
          <w:outline w:val="0"/>
          <w:color w:val="000000"/>
          <w:sz w:val="26"/>
          <w:szCs w:val="26"/>
          <w:u w:color="000000"/>
          <w14:textFill>
            <w14:solidFill>
              <w14:srgbClr w14:val="000000"/>
            </w14:solidFill>
          </w14:textFill>
        </w:rPr>
        <w:drawing xmlns:a="http://schemas.openxmlformats.org/drawingml/2006/main">
          <wp:anchor distT="152400" distB="152400" distL="152400" distR="152400" simplePos="0" relativeHeight="251660288" behindDoc="0" locked="0" layoutInCell="1" allowOverlap="1">
            <wp:simplePos x="0" y="0"/>
            <wp:positionH relativeFrom="margin">
              <wp:posOffset>-6350</wp:posOffset>
            </wp:positionH>
            <wp:positionV relativeFrom="line">
              <wp:posOffset>422508</wp:posOffset>
            </wp:positionV>
            <wp:extent cx="5727700" cy="3298047"/>
            <wp:effectExtent l="0" t="0" r="0" b="0"/>
            <wp:wrapTopAndBottom distT="152400" distB="152400"/>
            <wp:docPr id="1073741828" name="officeArt object" descr="seconda_fase.png"/>
            <wp:cNvGraphicFramePr/>
            <a:graphic xmlns:a="http://schemas.openxmlformats.org/drawingml/2006/main">
              <a:graphicData uri="http://schemas.openxmlformats.org/drawingml/2006/picture">
                <pic:pic xmlns:pic="http://schemas.openxmlformats.org/drawingml/2006/picture">
                  <pic:nvPicPr>
                    <pic:cNvPr id="1073741828" name="seconda_fase.png" descr="seconda_fase.png"/>
                    <pic:cNvPicPr>
                      <a:picLocks noChangeAspect="1"/>
                    </pic:cNvPicPr>
                  </pic:nvPicPr>
                  <pic:blipFill>
                    <a:blip r:embed="rId5">
                      <a:extLst/>
                    </a:blip>
                    <a:stretch>
                      <a:fillRect/>
                    </a:stretch>
                  </pic:blipFill>
                  <pic:spPr>
                    <a:xfrm>
                      <a:off x="0" y="0"/>
                      <a:ext cx="5727700" cy="3298047"/>
                    </a:xfrm>
                    <a:prstGeom prst="rect">
                      <a:avLst/>
                    </a:prstGeom>
                    <a:ln w="12700" cap="flat">
                      <a:noFill/>
                      <a:miter lim="400000"/>
                    </a:ln>
                    <a:effectLst/>
                  </pic:spPr>
                </pic:pic>
              </a:graphicData>
            </a:graphic>
          </wp:anchor>
        </w:drawing>
      </w:r>
    </w:p>
    <w:p>
      <w:pPr>
        <w:pStyle w:val="Normal.0"/>
        <w:spacing w:before="240" w:after="240"/>
        <w:rPr>
          <w:b w:val="1"/>
          <w:bCs w:val="1"/>
        </w:rPr>
      </w:pPr>
      <w:r>
        <w:rPr>
          <w:b w:val="1"/>
          <w:bCs w:val="1"/>
          <w:rtl w:val="0"/>
          <w:lang w:val="it-IT"/>
        </w:rPr>
        <w:t>Viabilit</w:t>
      </w:r>
      <w:r>
        <w:rPr>
          <w:b w:val="1"/>
          <w:bCs w:val="1"/>
          <w:rtl w:val="0"/>
          <w:lang w:val="it-IT"/>
        </w:rPr>
        <w:t>à</w:t>
      </w:r>
    </w:p>
    <w:p>
      <w:pPr>
        <w:pStyle w:val="Normal.0"/>
        <w:numPr>
          <w:ilvl w:val="0"/>
          <w:numId w:val="4"/>
        </w:numPr>
        <w:bidi w:val="0"/>
        <w:spacing w:before="240"/>
        <w:ind w:right="0"/>
        <w:jc w:val="left"/>
        <w:rPr>
          <w:rtl w:val="0"/>
          <w:lang w:val="it-IT"/>
        </w:rPr>
      </w:pPr>
      <w:r>
        <w:rPr>
          <w:b w:val="1"/>
          <w:bCs w:val="1"/>
          <w:rtl w:val="0"/>
          <w:lang w:val="it-IT"/>
        </w:rPr>
        <w:t>Via Roma a nord di via delle Aie:</w:t>
      </w:r>
      <w:r>
        <w:rPr>
          <w:rtl w:val="0"/>
          <w:lang w:val="it-IT"/>
        </w:rPr>
        <w:t xml:space="preserve"> transito veicolare consentito ai soli residenti, ai mezzi di soccorso e di pubblica utilit</w:t>
      </w:r>
      <w:r>
        <w:rPr>
          <w:rtl w:val="0"/>
          <w:lang w:val="it-IT"/>
        </w:rPr>
        <w:t xml:space="preserve">à </w:t>
      </w:r>
      <w:r>
        <w:rPr>
          <w:rtl w:val="0"/>
          <w:lang w:val="it-IT"/>
        </w:rPr>
        <w:t>e ai veicoli in servizio di carico e scarico per le attivit</w:t>
      </w:r>
      <w:r>
        <w:rPr>
          <w:rtl w:val="0"/>
          <w:lang w:val="it-IT"/>
        </w:rPr>
        <w:t xml:space="preserve">à </w:t>
      </w:r>
      <w:r>
        <w:rPr>
          <w:rtl w:val="0"/>
          <w:lang w:val="it-IT"/>
        </w:rPr>
        <w:t>e le abitazioni del tratto, nei due sensi di marcia, con accesso da nord.</w:t>
      </w:r>
    </w:p>
    <w:p>
      <w:pPr>
        <w:pStyle w:val="Normal.0"/>
        <w:numPr>
          <w:ilvl w:val="0"/>
          <w:numId w:val="4"/>
        </w:numPr>
        <w:bidi w:val="0"/>
        <w:ind w:right="0"/>
        <w:jc w:val="left"/>
        <w:rPr>
          <w:rtl w:val="0"/>
          <w:lang w:val="it-IT"/>
        </w:rPr>
      </w:pPr>
      <w:r>
        <w:rPr>
          <w:b w:val="1"/>
          <w:bCs w:val="1"/>
          <w:rtl w:val="0"/>
          <w:lang w:val="it-IT"/>
        </w:rPr>
        <w:t>Via Roma tra via Misericordia e via Chiesa:</w:t>
      </w:r>
      <w:r>
        <w:rPr>
          <w:rtl w:val="0"/>
          <w:lang w:val="it-IT"/>
        </w:rPr>
        <w:t xml:space="preserve"> l'attuale senso unico da nord a sud sar</w:t>
      </w:r>
      <w:r>
        <w:rPr>
          <w:rtl w:val="0"/>
          <w:lang w:val="it-IT"/>
        </w:rPr>
        <w:t xml:space="preserve">à </w:t>
      </w:r>
      <w:r>
        <w:rPr>
          <w:rtl w:val="0"/>
          <w:lang w:val="it-IT"/>
        </w:rPr>
        <w:t>invertito. I veicoli provenienti da via Misericordia potranno percorrere il tratto libero di via Roma e via Chiesa per immettersi in via Marconi.</w:t>
      </w:r>
    </w:p>
    <w:p>
      <w:pPr>
        <w:pStyle w:val="Normal.0"/>
        <w:numPr>
          <w:ilvl w:val="0"/>
          <w:numId w:val="4"/>
        </w:numPr>
        <w:bidi w:val="0"/>
        <w:ind w:right="0"/>
        <w:jc w:val="left"/>
        <w:rPr>
          <w:rtl w:val="0"/>
          <w:lang w:val="it-IT"/>
        </w:rPr>
      </w:pPr>
      <w:r>
        <w:rPr>
          <w:b w:val="1"/>
          <w:bCs w:val="1"/>
          <w:rtl w:val="0"/>
          <w:lang w:val="it-IT"/>
        </w:rPr>
        <w:t>Percorsi alternativi consigliati:</w:t>
      </w:r>
      <w:r>
        <w:rPr>
          <w:rtl w:val="0"/>
          <w:lang w:val="it-IT"/>
        </w:rPr>
        <w:t xml:space="preserve"> per chi non </w:t>
      </w:r>
      <w:r>
        <w:rPr>
          <w:rtl w:val="0"/>
          <w:lang w:val="it-IT"/>
        </w:rPr>
        <w:t xml:space="preserve">è </w:t>
      </w:r>
      <w:r>
        <w:rPr>
          <w:rtl w:val="0"/>
          <w:lang w:val="it-IT"/>
        </w:rPr>
        <w:t>diretto alle abitazioni e alle attivit</w:t>
      </w:r>
      <w:r>
        <w:rPr>
          <w:rtl w:val="0"/>
          <w:lang w:val="it-IT"/>
        </w:rPr>
        <w:t xml:space="preserve">à </w:t>
      </w:r>
      <w:r>
        <w:rPr>
          <w:rtl w:val="0"/>
          <w:lang w:val="it-IT"/>
        </w:rPr>
        <w:t>del tratto, da via Misericordia si consiglia di utilizzare via Vittorio Emanuele II oppure via Roma verso sud.</w:t>
      </w:r>
    </w:p>
    <w:p>
      <w:pPr>
        <w:pStyle w:val="Normal.0"/>
      </w:pPr>
      <w:r>
        <mc:AlternateContent>
          <mc:Choice Requires="wps">
            <w:drawing xmlns:a="http://schemas.openxmlformats.org/drawingml/2006/main">
              <wp:inline distT="0" distB="0" distL="0" distR="0">
                <wp:extent cx="5727575" cy="18359"/>
                <wp:effectExtent l="0" t="0" r="0" b="0"/>
                <wp:docPr id="1073741829" name="officeArt object" descr="Rettangolo"/>
                <wp:cNvGraphicFramePr/>
                <a:graphic xmlns:a="http://schemas.openxmlformats.org/drawingml/2006/main">
                  <a:graphicData uri="http://schemas.microsoft.com/office/word/2010/wordprocessingShape">
                    <wps:wsp>
                      <wps:cNvSpPr/>
                      <wps:spPr>
                        <a:xfrm>
                          <a:off x="0" y="0"/>
                          <a:ext cx="5727575" cy="18359"/>
                        </a:xfrm>
                        <a:prstGeom prst="rect">
                          <a:avLst/>
                        </a:prstGeom>
                        <a:solidFill>
                          <a:srgbClr val="A0A0A0"/>
                        </a:solidFill>
                        <a:ln w="12700" cap="flat">
                          <a:noFill/>
                          <a:miter lim="400000"/>
                        </a:ln>
                        <a:effectLst/>
                      </wps:spPr>
                      <wps:bodyPr/>
                    </wps:wsp>
                  </a:graphicData>
                </a:graphic>
              </wp:inline>
            </w:drawing>
          </mc:Choice>
          <mc:Fallback>
            <w:pict>
              <v:rect id="_x0000_s1028"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heading 3"/>
        <w:keepNext w:val="0"/>
        <w:keepLines w:val="0"/>
        <w:spacing w:before="280"/>
        <w:rPr>
          <w:b w:val="1"/>
          <w:bCs w:val="1"/>
          <w:outline w:val="0"/>
          <w:color w:val="000000"/>
          <w:sz w:val="26"/>
          <w:szCs w:val="26"/>
          <w:u w:color="000000"/>
          <w14:textFill>
            <w14:solidFill>
              <w14:srgbClr w14:val="000000"/>
            </w14:solidFill>
          </w14:textFill>
        </w:rPr>
      </w:pPr>
      <w:bookmarkStart w:name="_gkj6cdqwv7xp" w:id="6"/>
      <w:bookmarkEnd w:id="6"/>
      <w:r>
        <w:rPr>
          <w:b w:val="1"/>
          <w:bCs w:val="1"/>
          <w:outline w:val="0"/>
          <w:color w:val="000000"/>
          <w:sz w:val="26"/>
          <w:szCs w:val="26"/>
          <w:u w:color="000000"/>
          <w:rtl w:val="0"/>
          <w:lang w:val="it-IT"/>
          <w14:textFill>
            <w14:solidFill>
              <w14:srgbClr w14:val="000000"/>
            </w14:solidFill>
          </w14:textFill>
        </w:rPr>
        <w:t>3</w:t>
      </w:r>
      <w:r>
        <w:rPr>
          <w:b w:val="1"/>
          <w:bCs w:val="1"/>
          <w:outline w:val="0"/>
          <w:color w:val="000000"/>
          <w:sz w:val="26"/>
          <w:szCs w:val="26"/>
          <w:u w:color="000000"/>
          <w:rtl w:val="0"/>
          <w:lang w:val="it-IT"/>
          <w14:textFill>
            <w14:solidFill>
              <w14:srgbClr w14:val="000000"/>
            </w14:solidFill>
          </w14:textFill>
        </w:rPr>
        <w:t xml:space="preserve">ª </w:t>
      </w:r>
      <w:r>
        <w:rPr>
          <w:b w:val="1"/>
          <w:bCs w:val="1"/>
          <w:outline w:val="0"/>
          <w:color w:val="000000"/>
          <w:sz w:val="26"/>
          <w:szCs w:val="26"/>
          <w:u w:color="000000"/>
          <w:rtl w:val="0"/>
          <w:lang w:val="it-IT"/>
          <w14:textFill>
            <w14:solidFill>
              <w14:srgbClr w14:val="000000"/>
            </w14:solidFill>
          </w14:textFill>
        </w:rPr>
        <w:t xml:space="preserve">fase </w:t>
      </w:r>
      <w:r>
        <w:rPr>
          <w:b w:val="1"/>
          <w:bCs w:val="1"/>
          <w:outline w:val="0"/>
          <w:color w:val="000000"/>
          <w:sz w:val="26"/>
          <w:szCs w:val="26"/>
          <w:u w:color="000000"/>
          <w:rtl w:val="0"/>
          <w:lang w:val="it-IT"/>
          <w14:textFill>
            <w14:solidFill>
              <w14:srgbClr w14:val="000000"/>
            </w14:solidFill>
          </w14:textFill>
        </w:rPr>
        <w:t xml:space="preserve">— </w:t>
      </w:r>
      <w:r>
        <w:rPr>
          <w:b w:val="1"/>
          <w:bCs w:val="1"/>
          <w:outline w:val="0"/>
          <w:color w:val="000000"/>
          <w:sz w:val="26"/>
          <w:szCs w:val="26"/>
          <w:u w:color="000000"/>
          <w:rtl w:val="0"/>
          <w:lang w:val="it-IT"/>
          <w14:textFill>
            <w14:solidFill>
              <w14:srgbClr w14:val="000000"/>
            </w14:solidFill>
          </w14:textFill>
        </w:rPr>
        <w:t>da via delle Aie a via Umberto I / via Locatelli</w:t>
      </w:r>
    </w:p>
    <w:p>
      <w:pPr>
        <w:pStyle w:val="Normal.0"/>
        <w:spacing w:before="240" w:after="240"/>
        <w:rPr>
          <w:b w:val="1"/>
          <w:bCs w:val="1"/>
        </w:rPr>
      </w:pPr>
      <w:r>
        <w:rPr>
          <w:b w:val="1"/>
          <w:bCs w:val="1"/>
          <w:rtl w:val="0"/>
          <w:lang w:val="it-IT"/>
        </w:rPr>
        <w:t>Viabilit</w:t>
      </w:r>
      <w:r>
        <w:rPr>
          <w:b w:val="1"/>
          <w:bCs w:val="1"/>
          <w:rtl w:val="0"/>
          <w:lang w:val="it-IT"/>
        </w:rPr>
        <w:t>à</w:t>
      </w:r>
    </w:p>
    <w:p>
      <w:pPr>
        <w:pStyle w:val="Normal.0"/>
        <w:numPr>
          <w:ilvl w:val="0"/>
          <w:numId w:val="6"/>
        </w:numPr>
        <w:bidi w:val="0"/>
        <w:ind w:right="0"/>
        <w:jc w:val="left"/>
        <w:rPr>
          <w:rtl w:val="0"/>
          <w:lang w:val="it-IT"/>
        </w:rPr>
      </w:pPr>
      <w:r>
        <w:rPr>
          <w:b w:val="1"/>
          <w:bCs w:val="1"/>
          <w:rtl w:val="0"/>
          <w:lang w:val="it-IT"/>
        </w:rPr>
        <w:t>Via Roma tra via Misericordia e via Chiesa:</w:t>
      </w:r>
      <w:r>
        <w:rPr>
          <w:rtl w:val="0"/>
          <w:lang w:val="it-IT"/>
        </w:rPr>
        <w:t xml:space="preserve"> l'attuale senso unico da nord a sud rester</w:t>
      </w:r>
      <w:r>
        <w:rPr>
          <w:rtl w:val="0"/>
          <w:lang w:val="it-IT"/>
        </w:rPr>
        <w:t xml:space="preserve">à </w:t>
      </w:r>
      <w:r>
        <w:rPr>
          <w:rtl w:val="0"/>
          <w:lang w:val="it-IT"/>
        </w:rPr>
        <w:t>invertito come nella fase 2. I veicoli provenienti da via Misericordia potranno percorrere il tratto libero di via Roma e via Chiesa per immettersi in via Marconi.</w:t>
      </w:r>
    </w:p>
    <w:p>
      <w:pPr>
        <w:pStyle w:val="Normal.0"/>
        <w:numPr>
          <w:ilvl w:val="0"/>
          <w:numId w:val="6"/>
        </w:numPr>
        <w:bidi w:val="0"/>
        <w:ind w:right="0"/>
        <w:jc w:val="left"/>
        <w:rPr>
          <w:rtl w:val="0"/>
          <w:lang w:val="it-IT"/>
        </w:rPr>
      </w:pPr>
      <w:r>
        <w:rPr>
          <w:b w:val="1"/>
          <w:bCs w:val="1"/>
          <w:rtl w:val="0"/>
          <w:lang w:val="it-IT"/>
        </w:rPr>
        <w:t>Percorsi alternativi consigliati:</w:t>
      </w:r>
      <w:r>
        <w:rPr>
          <w:rtl w:val="0"/>
          <w:lang w:val="it-IT"/>
        </w:rPr>
        <w:t xml:space="preserve"> per chi non </w:t>
      </w:r>
      <w:r>
        <w:rPr>
          <w:rtl w:val="0"/>
          <w:lang w:val="it-IT"/>
        </w:rPr>
        <w:t xml:space="preserve">è </w:t>
      </w:r>
      <w:r>
        <w:rPr>
          <w:rtl w:val="0"/>
          <w:lang w:val="it-IT"/>
        </w:rPr>
        <w:t>diretto alle abitazioni e alle attivit</w:t>
      </w:r>
      <w:r>
        <w:rPr>
          <w:rtl w:val="0"/>
          <w:lang w:val="it-IT"/>
        </w:rPr>
        <w:t xml:space="preserve">à </w:t>
      </w:r>
      <w:r>
        <w:rPr>
          <w:rtl w:val="0"/>
          <w:lang w:val="it-IT"/>
        </w:rPr>
        <w:t>del tratto, da via Misericordia si consiglia di utilizzare via Vittorio Emanuele II oppure via Roma verso sud.</w:t>
      </w:r>
      <w:r>
        <w:drawing xmlns:a="http://schemas.openxmlformats.org/drawingml/2006/main">
          <wp:anchor distT="152400" distB="152400" distL="152400" distR="152400" simplePos="0" relativeHeight="251661312" behindDoc="0" locked="0" layoutInCell="1" allowOverlap="1">
            <wp:simplePos x="0" y="0"/>
            <wp:positionH relativeFrom="margin">
              <wp:posOffset>-6350</wp:posOffset>
            </wp:positionH>
            <wp:positionV relativeFrom="page">
              <wp:posOffset>914399</wp:posOffset>
            </wp:positionV>
            <wp:extent cx="5727700" cy="3653719"/>
            <wp:effectExtent l="0" t="0" r="0" b="0"/>
            <wp:wrapTopAndBottom distT="152400" distB="152400"/>
            <wp:docPr id="1073741830" name="officeArt object" descr="terza_fase.jpg"/>
            <wp:cNvGraphicFramePr/>
            <a:graphic xmlns:a="http://schemas.openxmlformats.org/drawingml/2006/main">
              <a:graphicData uri="http://schemas.openxmlformats.org/drawingml/2006/picture">
                <pic:pic xmlns:pic="http://schemas.openxmlformats.org/drawingml/2006/picture">
                  <pic:nvPicPr>
                    <pic:cNvPr id="1073741830" name="terza_fase.jpg" descr="terza_fase.jpg"/>
                    <pic:cNvPicPr>
                      <a:picLocks noChangeAspect="1"/>
                    </pic:cNvPicPr>
                  </pic:nvPicPr>
                  <pic:blipFill>
                    <a:blip r:embed="rId6">
                      <a:extLst/>
                    </a:blip>
                    <a:stretch>
                      <a:fillRect/>
                    </a:stretch>
                  </pic:blipFill>
                  <pic:spPr>
                    <a:xfrm>
                      <a:off x="0" y="0"/>
                      <a:ext cx="5727700" cy="3653719"/>
                    </a:xfrm>
                    <a:prstGeom prst="rect">
                      <a:avLst/>
                    </a:prstGeom>
                    <a:ln w="12700" cap="flat">
                      <a:noFill/>
                      <a:miter lim="400000"/>
                    </a:ln>
                    <a:effectLst/>
                  </pic:spPr>
                </pic:pic>
              </a:graphicData>
            </a:graphic>
          </wp:anchor>
        </w:drawing>
      </w:r>
    </w:p>
    <w:p>
      <w:pPr>
        <w:pStyle w:val="Normal.0"/>
        <w:numPr>
          <w:ilvl w:val="0"/>
          <w:numId w:val="6"/>
        </w:numPr>
        <w:bidi w:val="0"/>
        <w:ind w:right="0"/>
        <w:jc w:val="left"/>
        <w:rPr>
          <w:rtl w:val="0"/>
          <w:lang w:val="it-IT"/>
        </w:rPr>
      </w:pPr>
      <w:r>
        <w:rPr>
          <w:b w:val="1"/>
          <w:bCs w:val="1"/>
          <w:rtl w:val="0"/>
          <w:lang w:val="it-IT"/>
        </w:rPr>
        <w:t>Via Roma tra via Chiesa e via delle Aie</w:t>
      </w:r>
      <w:r>
        <w:rPr>
          <w:rtl w:val="0"/>
          <w:lang w:val="it-IT"/>
        </w:rPr>
        <w:t>: transito veicolare consentito ai soli residenti, ai mezzi di soccorso e di pubblica utilit</w:t>
      </w:r>
      <w:r>
        <w:rPr>
          <w:rtl w:val="0"/>
          <w:lang w:val="it-IT"/>
        </w:rPr>
        <w:t xml:space="preserve">à </w:t>
      </w:r>
      <w:r>
        <w:rPr>
          <w:rtl w:val="0"/>
          <w:lang w:val="it-IT"/>
        </w:rPr>
        <w:t>e ai veicoli in servizio di carico e scarico per le attivit</w:t>
      </w:r>
      <w:r>
        <w:rPr>
          <w:rtl w:val="0"/>
          <w:lang w:val="it-IT"/>
        </w:rPr>
        <w:t xml:space="preserve">à </w:t>
      </w:r>
      <w:r>
        <w:rPr>
          <w:rtl w:val="0"/>
          <w:lang w:val="it-IT"/>
        </w:rPr>
        <w:t xml:space="preserve">e le abitazioni del tratto, nei due sensi di marcia, con accesso da via Misericordia. </w:t>
      </w:r>
    </w:p>
    <w:p>
      <w:pPr>
        <w:pStyle w:val="Normal.0"/>
        <w:bidi w:val="0"/>
        <w:ind w:left="0" w:right="0" w:firstLine="0"/>
        <w:jc w:val="left"/>
        <w:rPr>
          <w:i w:val="1"/>
          <w:iCs w:val="1"/>
          <w:rtl w:val="0"/>
        </w:rPr>
      </w:pPr>
    </w:p>
    <w:p>
      <w:pPr>
        <w:pStyle w:val="Normal.0"/>
      </w:pPr>
      <w:r>
        <mc:AlternateContent>
          <mc:Choice Requires="wps">
            <w:drawing xmlns:a="http://schemas.openxmlformats.org/drawingml/2006/main">
              <wp:inline distT="0" distB="0" distL="0" distR="0">
                <wp:extent cx="5727575" cy="18359"/>
                <wp:effectExtent l="0" t="0" r="0" b="0"/>
                <wp:docPr id="1073741831" name="officeArt object" descr="Rettangolo"/>
                <wp:cNvGraphicFramePr/>
                <a:graphic xmlns:a="http://schemas.openxmlformats.org/drawingml/2006/main">
                  <a:graphicData uri="http://schemas.microsoft.com/office/word/2010/wordprocessingShape">
                    <wps:wsp>
                      <wps:cNvSpPr/>
                      <wps:spPr>
                        <a:xfrm>
                          <a:off x="0" y="0"/>
                          <a:ext cx="5727575" cy="18359"/>
                        </a:xfrm>
                        <a:prstGeom prst="rect">
                          <a:avLst/>
                        </a:prstGeom>
                        <a:solidFill>
                          <a:srgbClr val="A0A0A0"/>
                        </a:solidFill>
                        <a:ln w="12700" cap="flat">
                          <a:noFill/>
                          <a:miter lim="400000"/>
                        </a:ln>
                        <a:effectLst/>
                      </wps:spPr>
                      <wps:bodyPr/>
                    </wps:wsp>
                  </a:graphicData>
                </a:graphic>
              </wp:inline>
            </w:drawing>
          </mc:Choice>
          <mc:Fallback>
            <w:pict>
              <v:rect id="_x0000_s1029"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heading 3"/>
        <w:keepNext w:val="0"/>
        <w:keepLines w:val="0"/>
        <w:spacing w:before="280"/>
        <w:rPr>
          <w:b w:val="1"/>
          <w:bCs w:val="1"/>
          <w:outline w:val="0"/>
          <w:color w:val="000000"/>
          <w:sz w:val="26"/>
          <w:szCs w:val="26"/>
          <w:u w:color="000000"/>
          <w14:textFill>
            <w14:solidFill>
              <w14:srgbClr w14:val="000000"/>
            </w14:solidFill>
          </w14:textFill>
        </w:rPr>
      </w:pPr>
      <w:bookmarkStart w:name="_xtkytlto1ls0" w:id="7"/>
      <w:bookmarkEnd w:id="7"/>
      <w:r>
        <w:rPr>
          <w:b w:val="1"/>
          <w:bCs w:val="1"/>
          <w:outline w:val="0"/>
          <w:color w:val="000000"/>
          <w:sz w:val="26"/>
          <w:szCs w:val="26"/>
          <w:u w:color="000000"/>
          <w:rtl w:val="0"/>
          <w:lang w:val="it-IT"/>
          <w14:textFill>
            <w14:solidFill>
              <w14:srgbClr w14:val="000000"/>
            </w14:solidFill>
          </w14:textFill>
        </w:rPr>
        <w:t>S</w:t>
      </w:r>
      <w:r>
        <w:rPr>
          <w:b w:val="1"/>
          <w:bCs w:val="1"/>
          <w:outline w:val="0"/>
          <w:color w:val="000000"/>
          <w:sz w:val="26"/>
          <w:szCs w:val="26"/>
          <w:u w:color="000000"/>
          <w:rtl w:val="0"/>
          <w:lang w:val="it-IT"/>
          <w14:textFill>
            <w14:solidFill>
              <w14:srgbClr w14:val="000000"/>
            </w14:solidFill>
          </w14:textFill>
        </w:rPr>
        <w:t>egnalazioni</w:t>
      </w:r>
    </w:p>
    <w:p>
      <w:pPr>
        <w:pStyle w:val="Normal.0"/>
        <w:spacing w:before="240" w:after="240"/>
      </w:pPr>
      <w:r>
        <w:rPr>
          <w:rtl w:val="0"/>
          <w:lang w:val="it-IT"/>
        </w:rPr>
        <w:t xml:space="preserve">Per </w:t>
      </w:r>
      <w:r>
        <w:rPr>
          <w:rtl w:val="0"/>
          <w:lang w:val="it-IT"/>
        </w:rPr>
        <w:t xml:space="preserve">qualsiasi problema o segnalazione </w:t>
      </w:r>
      <w:r>
        <w:rPr>
          <w:rtl w:val="0"/>
          <w:lang w:val="it-IT"/>
        </w:rPr>
        <w:t xml:space="preserve">è </w:t>
      </w:r>
      <w:r>
        <w:rPr>
          <w:rtl w:val="0"/>
          <w:lang w:val="it-IT"/>
        </w:rPr>
        <w:t>possibile rivolgersi all'Ufficio tecnico comunale: telefono 0363 95022, interno 5; posta elettronica ufficio.tecnico@comune.bariano.bg.it. Le richieste saranno valutate in tempi brevissimi con la direzione lavori e con l'impresa.</w:t>
      </w:r>
    </w:p>
    <w:p>
      <w:pPr>
        <w:pStyle w:val="heading 3"/>
        <w:keepNext w:val="0"/>
        <w:keepLines w:val="0"/>
        <w:spacing w:before="280"/>
        <w:rPr>
          <w:b w:val="1"/>
          <w:bCs w:val="1"/>
          <w:outline w:val="0"/>
          <w:color w:val="000000"/>
          <w:sz w:val="26"/>
          <w:szCs w:val="26"/>
          <w:u w:color="000000"/>
          <w14:textFill>
            <w14:solidFill>
              <w14:srgbClr w14:val="000000"/>
            </w14:solidFill>
          </w14:textFill>
        </w:rPr>
      </w:pPr>
      <w:bookmarkStart w:name="_jegq4xvmwsyz" w:id="8"/>
      <w:bookmarkEnd w:id="8"/>
      <w:r>
        <w:rPr>
          <w:b w:val="1"/>
          <w:bCs w:val="1"/>
          <w:outline w:val="0"/>
          <w:color w:val="000000"/>
          <w:sz w:val="26"/>
          <w:szCs w:val="26"/>
          <w:u w:color="000000"/>
          <w:rtl w:val="0"/>
          <w:lang w:val="it-IT"/>
          <w14:textFill>
            <w14:solidFill>
              <w14:srgbClr w14:val="000000"/>
            </w14:solidFill>
          </w14:textFill>
        </w:rPr>
        <w:t>C</w:t>
      </w:r>
      <w:r>
        <w:rPr>
          <w:b w:val="1"/>
          <w:bCs w:val="1"/>
          <w:outline w:val="0"/>
          <w:color w:val="000000"/>
          <w:sz w:val="26"/>
          <w:szCs w:val="26"/>
          <w:u w:color="000000"/>
          <w:rtl w:val="0"/>
          <w:lang w:val="it-IT"/>
          <w14:textFill>
            <w14:solidFill>
              <w14:srgbClr w14:val="000000"/>
            </w14:solidFill>
          </w14:textFill>
        </w:rPr>
        <w:t>onclusione</w:t>
      </w:r>
    </w:p>
    <w:p>
      <w:pPr>
        <w:pStyle w:val="Normal.0"/>
        <w:spacing w:line="240" w:lineRule="auto"/>
      </w:pPr>
      <w:r>
        <w:rPr>
          <w:rtl w:val="0"/>
          <w:lang w:val="it-IT"/>
        </w:rPr>
        <w:t>I lavori comporteranno disagi per i residenti, per le attivit</w:t>
      </w:r>
      <w:r>
        <w:rPr>
          <w:rtl w:val="0"/>
          <w:lang w:val="it-IT"/>
        </w:rPr>
        <w:t xml:space="preserve">à </w:t>
      </w:r>
      <w:r>
        <w:rPr>
          <w:rtl w:val="0"/>
          <w:lang w:val="it-IT"/>
        </w:rPr>
        <w:t xml:space="preserve">commerciali e per tutti i Barianesi. </w:t>
      </w:r>
    </w:p>
    <w:p>
      <w:pPr>
        <w:pStyle w:val="Normal.0"/>
        <w:spacing w:line="240" w:lineRule="auto"/>
      </w:pPr>
    </w:p>
    <w:p>
      <w:pPr>
        <w:pStyle w:val="Normal.0"/>
        <w:spacing w:line="240" w:lineRule="auto"/>
      </w:pPr>
      <w:r>
        <w:rPr>
          <w:rtl w:val="0"/>
          <w:lang w:val="it-IT"/>
        </w:rPr>
        <w:t>L'articolazione in tre fasi e la probabile sospensione durante i periodi di assestamento rispondono all'esigenza di contenerli: in ogni momento sar</w:t>
      </w:r>
      <w:r>
        <w:rPr>
          <w:rtl w:val="0"/>
          <w:lang w:val="it-IT"/>
        </w:rPr>
        <w:t xml:space="preserve">à </w:t>
      </w:r>
      <w:r>
        <w:rPr>
          <w:rtl w:val="0"/>
          <w:lang w:val="it-IT"/>
        </w:rPr>
        <w:t>chiuso un solo tratto della via.</w:t>
      </w:r>
    </w:p>
    <w:p>
      <w:pPr>
        <w:pStyle w:val="Normal.0"/>
        <w:spacing w:line="240" w:lineRule="auto"/>
      </w:pPr>
    </w:p>
    <w:p>
      <w:pPr>
        <w:pStyle w:val="Normal.0"/>
        <w:spacing w:line="240" w:lineRule="auto"/>
      </w:pPr>
      <w:r>
        <w:rPr>
          <w:rtl w:val="0"/>
          <w:lang w:val="it-IT"/>
        </w:rPr>
        <w:t xml:space="preserve">Il transito pedonale e l'accesso alle abitazioni e agli esercizi commerciali sono garantiti in ogni fase. Le </w:t>
      </w:r>
      <w:r>
        <w:rPr>
          <w:rtl w:val="0"/>
          <w:lang w:val="it-IT"/>
        </w:rPr>
        <w:t xml:space="preserve">restanti </w:t>
      </w:r>
      <w:r>
        <w:rPr>
          <w:rtl w:val="0"/>
          <w:lang w:val="it-IT"/>
        </w:rPr>
        <w:t>limitazioni derivano dalle esigenze tecniche di posa e di assestamento della pavimentazione e dalle condizioni di sicurezza del cantiere.</w:t>
      </w:r>
    </w:p>
    <w:p>
      <w:pPr>
        <w:pStyle w:val="Normal.0"/>
        <w:spacing w:line="240" w:lineRule="auto"/>
      </w:pPr>
    </w:p>
    <w:p>
      <w:pPr>
        <w:pStyle w:val="Normal.0"/>
        <w:spacing w:line="240" w:lineRule="auto"/>
      </w:pPr>
      <w:r>
        <w:rPr>
          <w:rtl w:val="0"/>
          <w:lang w:val="it-IT"/>
        </w:rPr>
        <w:t xml:space="preserve">Prima dell'avvio di ciascuna fase saranno </w:t>
      </w:r>
      <w:r>
        <w:rPr>
          <w:rtl w:val="0"/>
          <w:lang w:val="it-IT"/>
        </w:rPr>
        <w:t xml:space="preserve">comunque </w:t>
      </w:r>
      <w:r>
        <w:rPr>
          <w:rtl w:val="0"/>
          <w:lang w:val="it-IT"/>
        </w:rPr>
        <w:t xml:space="preserve">comunicate le date e le </w:t>
      </w:r>
      <w:r>
        <w:rPr>
          <w:rtl w:val="0"/>
          <w:lang w:val="it-IT"/>
        </w:rPr>
        <w:t xml:space="preserve">eventuali </w:t>
      </w:r>
      <w:r>
        <w:rPr>
          <w:rtl w:val="0"/>
          <w:lang w:val="it-IT"/>
        </w:rPr>
        <w:t xml:space="preserve">modifiche alla circolazione. </w:t>
      </w:r>
    </w:p>
    <w:p>
      <w:pPr>
        <w:pStyle w:val="Normal.0"/>
        <w:spacing w:line="240" w:lineRule="auto"/>
      </w:pPr>
      <w:r>
        <w:rPr>
          <w:rtl w:val="0"/>
          <w:lang w:val="it-IT"/>
        </w:rPr>
        <w:t>Il rispetto delle limitazioni e la segnalazione tempestiva dei problemi consentiranno di rispettare i tempi e di ridurre il disagio complessivo.</w:t>
      </w:r>
    </w:p>
    <w:p>
      <w:pPr>
        <w:pStyle w:val="Normal.0"/>
        <w:spacing w:line="240" w:lineRule="auto"/>
      </w:pPr>
    </w:p>
    <w:p>
      <w:pPr>
        <w:pStyle w:val="Normal.0"/>
        <w:spacing w:line="240" w:lineRule="auto"/>
      </w:pPr>
      <w:r>
        <w:rPr>
          <w:rtl w:val="0"/>
          <w:lang w:val="it-IT"/>
        </w:rPr>
        <w:t>Grazie per la collaborazione.</w:t>
      </w:r>
    </w:p>
    <w:sectPr>
      <w:headerReference w:type="default" r:id="rId7"/>
      <w:footerReference w:type="default" r:id="rId8"/>
      <w:pgSz w:w="11900" w:h="16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Stile importato 1"/>
  </w:abstractNum>
  <w:abstractNum w:abstractNumId="1">
    <w:multiLevelType w:val="hybridMultilevel"/>
    <w:styleLink w:val="Stile importato 1"/>
    <w:lvl w:ilvl="0">
      <w:start w:val="1"/>
      <w:numFmt w:val="bullet"/>
      <w:suff w:val="tab"/>
      <w:lvlText w:val="●"/>
      <w:lvlJc w:val="left"/>
      <w:pPr>
        <w:ind w:left="7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Stile importato 2"/>
  </w:abstractNum>
  <w:abstractNum w:abstractNumId="3">
    <w:multiLevelType w:val="hybridMultilevel"/>
    <w:styleLink w:val="Stile importato 2"/>
    <w:lvl w:ilvl="0">
      <w:start w:val="1"/>
      <w:numFmt w:val="bullet"/>
      <w:suff w:val="tab"/>
      <w:lvlText w:val="●"/>
      <w:lvlJc w:val="left"/>
      <w:pPr>
        <w:ind w:left="7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Stile importato 3"/>
  </w:abstractNum>
  <w:abstractNum w:abstractNumId="5">
    <w:multiLevelType w:val="hybridMultilevel"/>
    <w:styleLink w:val="Stile importato 3"/>
    <w:lvl w:ilvl="0">
      <w:start w:val="1"/>
      <w:numFmt w:val="bullet"/>
      <w:suff w:val="tab"/>
      <w:lvlText w:val="●"/>
      <w:lvlJc w:val="left"/>
      <w:pPr>
        <w:ind w:left="7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1">
    <w:name w:val="heading 1"/>
    <w:next w:val="Normal.0"/>
    <w:pPr>
      <w:keepNext w:val="1"/>
      <w:keepLines w:val="1"/>
      <w:pageBreakBefore w:val="0"/>
      <w:widowControl w:val="1"/>
      <w:shd w:val="clear" w:color="auto" w:fill="auto"/>
      <w:suppressAutoHyphens w:val="0"/>
      <w:bidi w:val="0"/>
      <w:spacing w:before="400" w:after="120" w:line="276" w:lineRule="auto"/>
      <w:ind w:left="0" w:right="0" w:firstLine="0"/>
      <w:jc w:val="left"/>
      <w:outlineLvl w:val="0"/>
    </w:pPr>
    <w:rPr>
      <w:rFonts w:ascii="Arial" w:cs="Arial Unicode MS" w:hAnsi="Arial" w:eastAsia="Arial Unicode MS"/>
      <w:b w:val="0"/>
      <w:bCs w:val="0"/>
      <w:i w:val="0"/>
      <w:iCs w:val="0"/>
      <w:caps w:val="0"/>
      <w:smallCaps w:val="0"/>
      <w:strike w:val="0"/>
      <w:dstrike w:val="0"/>
      <w:outline w:val="0"/>
      <w:color w:val="000000"/>
      <w:spacing w:val="0"/>
      <w:kern w:val="0"/>
      <w:position w:val="0"/>
      <w:sz w:val="40"/>
      <w:szCs w:val="40"/>
      <w:u w:val="none" w:color="000000"/>
      <w:shd w:val="nil" w:color="auto" w:fill="auto"/>
      <w:vertAlign w:val="baseline"/>
      <w:lang w:val="it-IT"/>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paragraph" w:styleId="heading 2">
    <w:name w:val="heading 2"/>
    <w:next w:val="Normal.0"/>
    <w:pPr>
      <w:keepNext w:val="1"/>
      <w:keepLines w:val="1"/>
      <w:pageBreakBefore w:val="0"/>
      <w:widowControl w:val="1"/>
      <w:shd w:val="clear" w:color="auto" w:fill="auto"/>
      <w:suppressAutoHyphens w:val="0"/>
      <w:bidi w:val="0"/>
      <w:spacing w:before="360" w:after="120" w:line="276" w:lineRule="auto"/>
      <w:ind w:left="0" w:right="0" w:firstLine="0"/>
      <w:jc w:val="left"/>
      <w:outlineLvl w:val="1"/>
    </w:pPr>
    <w:rPr>
      <w:rFonts w:ascii="Arial" w:cs="Arial" w:hAnsi="Arial" w:eastAsia="Arial"/>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lang w:val="it-IT"/>
      <w14:textFill>
        <w14:solidFill>
          <w14:srgbClr w14:val="000000"/>
        </w14:solidFill>
      </w14:textFill>
    </w:rPr>
  </w:style>
  <w:style w:type="paragraph" w:styleId="heading 3">
    <w:name w:val="heading 3"/>
    <w:next w:val="Normal.0"/>
    <w:pPr>
      <w:keepNext w:val="1"/>
      <w:keepLines w:val="1"/>
      <w:pageBreakBefore w:val="0"/>
      <w:widowControl w:val="1"/>
      <w:shd w:val="clear" w:color="auto" w:fill="auto"/>
      <w:suppressAutoHyphens w:val="0"/>
      <w:bidi w:val="0"/>
      <w:spacing w:before="320" w:after="80" w:line="276" w:lineRule="auto"/>
      <w:ind w:left="0" w:right="0" w:firstLine="0"/>
      <w:jc w:val="left"/>
      <w:outlineLvl w:val="2"/>
    </w:pPr>
    <w:rPr>
      <w:rFonts w:ascii="Arial" w:cs="Arial" w:hAnsi="Arial" w:eastAsia="Arial"/>
      <w:b w:val="0"/>
      <w:bCs w:val="0"/>
      <w:i w:val="0"/>
      <w:iCs w:val="0"/>
      <w:caps w:val="0"/>
      <w:smallCaps w:val="0"/>
      <w:strike w:val="0"/>
      <w:dstrike w:val="0"/>
      <w:outline w:val="0"/>
      <w:color w:val="434343"/>
      <w:spacing w:val="0"/>
      <w:kern w:val="0"/>
      <w:position w:val="0"/>
      <w:sz w:val="28"/>
      <w:szCs w:val="28"/>
      <w:u w:val="none" w:color="434343"/>
      <w:shd w:val="nil" w:color="auto" w:fill="auto"/>
      <w:vertAlign w:val="baseline"/>
      <w:lang w:val="it-IT"/>
      <w14:textFill>
        <w14:solidFill>
          <w14:srgbClr w14:val="434343"/>
        </w14:solidFill>
      </w14:textFill>
    </w:rPr>
  </w:style>
  <w:style w:type="numbering" w:styleId="Stile importato 1">
    <w:name w:val="Stile importato 1"/>
    <w:pPr>
      <w:numPr>
        <w:numId w:val="1"/>
      </w:numPr>
    </w:pPr>
  </w:style>
  <w:style w:type="numbering" w:styleId="Stile importato 2">
    <w:name w:val="Stile importato 2"/>
    <w:pPr>
      <w:numPr>
        <w:numId w:val="3"/>
      </w:numPr>
    </w:pPr>
  </w:style>
  <w:style w:type="numbering" w:styleId="Stile importato 3">
    <w:name w:val="Stile importato 3"/>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