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51F92" w14:textId="6C4C4464" w:rsidR="00252097" w:rsidRPr="00DB2F57" w:rsidRDefault="00DB2F57" w:rsidP="00DB2F57">
      <w:pPr>
        <w:pStyle w:val="Intestazione"/>
        <w:spacing w:after="0"/>
        <w:rPr>
          <w:color w:val="000000" w:themeColor="text1"/>
          <w:sz w:val="28"/>
          <w:szCs w:val="28"/>
        </w:rPr>
      </w:pPr>
      <w:r w:rsidRPr="004E5D47">
        <w:pict w14:anchorId="1371A3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461.25pt;height:196.5pt">
            <v:imagedata r:id="rId8" o:title="" croptop="-331f" cropbottom="4036f"/>
          </v:shape>
        </w:pict>
      </w:r>
    </w:p>
    <w:p w14:paraId="662C9318" w14:textId="77777777" w:rsidR="00DB2F57" w:rsidRDefault="00DB2F57" w:rsidP="00252097">
      <w:pPr>
        <w:pStyle w:val="Intestazione"/>
        <w:spacing w:after="0"/>
      </w:pPr>
    </w:p>
    <w:p w14:paraId="0F93B178" w14:textId="2BE0B280" w:rsidR="00A04EDB" w:rsidRDefault="00000000" w:rsidP="00252097">
      <w:pPr>
        <w:pStyle w:val="Intestazione"/>
        <w:spacing w:after="0"/>
      </w:pPr>
      <w:r>
        <w:t>AVVISO ALLA CITTADINANZA</w:t>
      </w:r>
    </w:p>
    <w:p w14:paraId="2FCD51C7" w14:textId="77777777" w:rsidR="00DB2F57" w:rsidRDefault="00DB2F57">
      <w:pPr>
        <w:pStyle w:val="Intestazione"/>
        <w:rPr>
          <w:i/>
          <w:iCs/>
          <w:color w:val="000000"/>
          <w:sz w:val="22"/>
          <w:szCs w:val="22"/>
          <w:u w:color="000000"/>
        </w:rPr>
      </w:pPr>
    </w:p>
    <w:p w14:paraId="58F417DA" w14:textId="2743F7B7" w:rsidR="00DB2F57" w:rsidRPr="00DB2F57" w:rsidRDefault="000D5558" w:rsidP="00DB2F57">
      <w:pPr>
        <w:pStyle w:val="Intestazione"/>
        <w:rPr>
          <w:i/>
          <w:iCs/>
          <w:color w:val="000000"/>
          <w:sz w:val="22"/>
          <w:szCs w:val="22"/>
          <w:u w:color="000000"/>
        </w:rPr>
      </w:pPr>
      <w:r>
        <w:rPr>
          <w:i/>
          <w:iCs/>
          <w:color w:val="000000"/>
          <w:sz w:val="22"/>
          <w:szCs w:val="22"/>
          <w:u w:color="000000"/>
        </w:rPr>
        <w:t>PRESENZA DELLA COCCINIGLIA TAKAHASHIA JAPONICA SULLE ALBERATURE DI VIALE LOCATELLI E SUL TERRITORIO COMUNALE</w:t>
      </w:r>
    </w:p>
    <w:p w14:paraId="5778C8B5" w14:textId="77777777" w:rsidR="00A04EDB" w:rsidRDefault="00000000">
      <w:pPr>
        <w:pStyle w:val="Intestazione"/>
        <w:jc w:val="both"/>
      </w:pPr>
      <w:r>
        <w:rPr>
          <w:b w:val="0"/>
          <w:bCs w:val="0"/>
          <w:color w:val="000000"/>
          <w:sz w:val="22"/>
          <w:szCs w:val="22"/>
          <w:u w:color="000000"/>
        </w:rPr>
        <w:t xml:space="preserve">Il Comune informa la cittadinanza che, nel corso delle attività di monitoraggio del verde urbano e in seguito a segnalazioni pervenute da alcuni cittadini, è stata riscontrata la presenza della cocciniglia </w:t>
      </w:r>
      <w:r>
        <w:rPr>
          <w:b w:val="0"/>
          <w:bCs w:val="0"/>
          <w:i/>
          <w:iCs/>
          <w:color w:val="000000"/>
          <w:sz w:val="22"/>
          <w:szCs w:val="22"/>
          <w:u w:color="000000"/>
        </w:rPr>
        <w:t>Takahashia japonica</w:t>
      </w:r>
      <w:r>
        <w:rPr>
          <w:b w:val="0"/>
          <w:bCs w:val="0"/>
          <w:color w:val="000000"/>
          <w:sz w:val="22"/>
          <w:szCs w:val="22"/>
          <w:u w:color="000000"/>
        </w:rPr>
        <w:t>, un insetto di origine asiatica diffusosi negli ultimi anni anche in Lombardia, ben visibile per i caratteristici filamenti bianchi e cotonosi ad anello che pendono dai rami.</w:t>
      </w:r>
    </w:p>
    <w:p w14:paraId="4FB8BEAA" w14:textId="77777777" w:rsidR="00A04EDB" w:rsidRDefault="00000000">
      <w:pPr>
        <w:pStyle w:val="Intestazione2"/>
        <w:pBdr>
          <w:bottom w:val="single" w:sz="6" w:space="0" w:color="1F4E79"/>
        </w:pBdr>
        <w:spacing w:before="280"/>
        <w:jc w:val="both"/>
      </w:pPr>
      <w:r>
        <w:t xml:space="preserve">NON </w:t>
      </w:r>
      <w:r>
        <w:rPr>
          <w:lang w:val="it-IT"/>
        </w:rPr>
        <w:t xml:space="preserve">È </w:t>
      </w:r>
      <w:r>
        <w:t>PERICOLOSA</w:t>
      </w:r>
    </w:p>
    <w:p w14:paraId="7D7763B5" w14:textId="77777777" w:rsidR="00A04EDB" w:rsidRDefault="00000000">
      <w:pPr>
        <w:pStyle w:val="Intestazione2"/>
        <w:pBdr>
          <w:bottom w:val="single" w:sz="6" w:space="0" w:color="1F4E79"/>
        </w:pBdr>
        <w:spacing w:before="280"/>
        <w:jc w:val="both"/>
      </w:pPr>
      <w:r>
        <w:rPr>
          <w:b w:val="0"/>
          <w:bCs w:val="0"/>
          <w:color w:val="000000"/>
          <w:sz w:val="22"/>
          <w:szCs w:val="22"/>
          <w:u w:color="000000"/>
          <w:lang w:val="fr-FR"/>
        </w:rPr>
        <w:t xml:space="preserve">La </w:t>
      </w:r>
      <w:r>
        <w:rPr>
          <w:b w:val="0"/>
          <w:bCs w:val="0"/>
          <w:i/>
          <w:iCs/>
          <w:color w:val="000000"/>
          <w:sz w:val="22"/>
          <w:szCs w:val="22"/>
          <w:u w:color="000000"/>
        </w:rPr>
        <w:t>Takahashia japonica</w:t>
      </w:r>
      <w:r>
        <w:rPr>
          <w:b w:val="0"/>
          <w:bCs w:val="0"/>
          <w:color w:val="000000"/>
          <w:sz w:val="22"/>
          <w:szCs w:val="22"/>
          <w:u w:color="000000"/>
          <w:lang w:val="it-IT"/>
        </w:rPr>
        <w:t xml:space="preserve"> non rappresenta alcun pericolo per la salute delle persone n</w:t>
      </w:r>
      <w:r>
        <w:rPr>
          <w:b w:val="0"/>
          <w:bCs w:val="0"/>
          <w:color w:val="000000"/>
          <w:sz w:val="22"/>
          <w:szCs w:val="22"/>
          <w:u w:color="000000"/>
          <w:lang w:val="fr-FR"/>
        </w:rPr>
        <w:t xml:space="preserve">é </w:t>
      </w:r>
      <w:r>
        <w:rPr>
          <w:b w:val="0"/>
          <w:bCs w:val="0"/>
          <w:color w:val="000000"/>
          <w:sz w:val="22"/>
          <w:szCs w:val="22"/>
          <w:u w:color="000000"/>
          <w:lang w:val="it-IT"/>
        </w:rPr>
        <w:t>per gli animali domestici. La sua presenza può tuttavia causare indebolimenti e disseccamenti di rami su alcune piante ornamentali, in particolare se giovani, deperienti o gi</w:t>
      </w:r>
      <w:r>
        <w:rPr>
          <w:b w:val="0"/>
          <w:bCs w:val="0"/>
          <w:color w:val="000000"/>
          <w:sz w:val="22"/>
          <w:szCs w:val="22"/>
          <w:u w:color="000000"/>
        </w:rPr>
        <w:t xml:space="preserve">à </w:t>
      </w:r>
      <w:r>
        <w:rPr>
          <w:b w:val="0"/>
          <w:bCs w:val="0"/>
          <w:color w:val="000000"/>
          <w:sz w:val="22"/>
          <w:szCs w:val="22"/>
          <w:u w:color="000000"/>
          <w:lang w:val="it-IT"/>
        </w:rPr>
        <w:t>stressate e in presenza di popolazioni elevate. Non si tratta di un organismo nocivo da quarantena e non sono previsti interventi obbligatori di eradicazione o di abbattimento.</w:t>
      </w:r>
    </w:p>
    <w:p w14:paraId="683922CB" w14:textId="77777777" w:rsidR="00A04EDB" w:rsidRDefault="00000000">
      <w:pPr>
        <w:pStyle w:val="Intestazione2"/>
        <w:pBdr>
          <w:bottom w:val="single" w:sz="6" w:space="0" w:color="1F4E79"/>
        </w:pBdr>
        <w:spacing w:before="280"/>
        <w:jc w:val="both"/>
      </w:pPr>
      <w:r>
        <w:rPr>
          <w:lang w:val="es-ES_tradnl"/>
        </w:rPr>
        <w:t>LA SITUAZIONE DI VIALE LOCATELLI</w:t>
      </w:r>
    </w:p>
    <w:p w14:paraId="72F8B250" w14:textId="77777777" w:rsidR="00A04EDB" w:rsidRDefault="00000000">
      <w:pPr>
        <w:pStyle w:val="Intestazione2"/>
        <w:pBdr>
          <w:bottom w:val="single" w:sz="6" w:space="0" w:color="1F4E79"/>
        </w:pBdr>
        <w:spacing w:before="280"/>
        <w:jc w:val="both"/>
      </w:pPr>
      <w:r>
        <w:rPr>
          <w:b w:val="0"/>
          <w:bCs w:val="0"/>
          <w:color w:val="000000"/>
          <w:sz w:val="22"/>
          <w:szCs w:val="22"/>
          <w:u w:color="000000"/>
          <w:lang w:val="it-IT"/>
        </w:rPr>
        <w:t>In merito alle segnalazioni relative alle alberature di viale Locatelli, l</w:t>
      </w:r>
      <w:r>
        <w:rPr>
          <w:b w:val="0"/>
          <w:bCs w:val="0"/>
          <w:color w:val="000000"/>
          <w:sz w:val="22"/>
          <w:szCs w:val="22"/>
          <w:u w:color="000000"/>
          <w:rtl/>
        </w:rPr>
        <w:t>’</w:t>
      </w:r>
      <w:r>
        <w:rPr>
          <w:b w:val="0"/>
          <w:bCs w:val="0"/>
          <w:color w:val="000000"/>
          <w:sz w:val="22"/>
          <w:szCs w:val="22"/>
          <w:u w:color="000000"/>
          <w:lang w:val="it-IT"/>
        </w:rPr>
        <w:t xml:space="preserve">Amministrazione precisa che la situazione è </w:t>
      </w:r>
      <w:r>
        <w:rPr>
          <w:b w:val="0"/>
          <w:bCs w:val="0"/>
          <w:color w:val="000000"/>
          <w:sz w:val="22"/>
          <w:szCs w:val="22"/>
          <w:u w:color="000000"/>
        </w:rPr>
        <w:t xml:space="preserve">già </w:t>
      </w:r>
      <w:r>
        <w:rPr>
          <w:b w:val="0"/>
          <w:bCs w:val="0"/>
          <w:color w:val="000000"/>
          <w:sz w:val="22"/>
          <w:szCs w:val="22"/>
          <w:u w:color="000000"/>
          <w:lang w:val="it-IT"/>
        </w:rPr>
        <w:t xml:space="preserve">nota e monitorata. </w:t>
      </w:r>
      <w:r>
        <w:rPr>
          <w:color w:val="000000"/>
          <w:sz w:val="22"/>
          <w:szCs w:val="22"/>
          <w:u w:color="000000"/>
          <w:lang w:val="it-IT"/>
        </w:rPr>
        <w:t>Gi</w:t>
      </w:r>
      <w:r>
        <w:rPr>
          <w:color w:val="000000"/>
          <w:sz w:val="22"/>
          <w:szCs w:val="22"/>
          <w:u w:color="000000"/>
        </w:rPr>
        <w:t xml:space="preserve">à </w:t>
      </w:r>
      <w:r>
        <w:rPr>
          <w:color w:val="000000"/>
          <w:sz w:val="22"/>
          <w:szCs w:val="22"/>
          <w:u w:color="000000"/>
          <w:lang w:val="it-IT"/>
        </w:rPr>
        <w:t xml:space="preserve">nel mese di maggio </w:t>
      </w:r>
      <w:r>
        <w:rPr>
          <w:color w:val="000000"/>
          <w:sz w:val="22"/>
          <w:szCs w:val="22"/>
          <w:u w:color="000000"/>
          <w:lang w:val="en-US"/>
        </w:rPr>
        <w:t xml:space="preserve">— </w:t>
      </w:r>
      <w:r>
        <w:rPr>
          <w:color w:val="000000"/>
          <w:sz w:val="22"/>
          <w:szCs w:val="22"/>
          <w:u w:color="000000"/>
          <w:lang w:val="it-IT"/>
        </w:rPr>
        <w:t xml:space="preserve">quindi prima delle recenti segnalazioni </w:t>
      </w:r>
      <w:r>
        <w:rPr>
          <w:color w:val="000000"/>
          <w:sz w:val="22"/>
          <w:szCs w:val="22"/>
          <w:u w:color="000000"/>
          <w:lang w:val="en-US"/>
        </w:rPr>
        <w:t xml:space="preserve">— </w:t>
      </w:r>
      <w:r>
        <w:rPr>
          <w:color w:val="000000"/>
          <w:sz w:val="22"/>
          <w:szCs w:val="22"/>
          <w:u w:color="000000"/>
        </w:rPr>
        <w:t>l</w:t>
      </w:r>
      <w:r>
        <w:rPr>
          <w:color w:val="000000"/>
          <w:sz w:val="22"/>
          <w:szCs w:val="22"/>
          <w:u w:color="000000"/>
          <w:rtl/>
        </w:rPr>
        <w:t>’</w:t>
      </w:r>
      <w:r>
        <w:rPr>
          <w:color w:val="000000"/>
          <w:sz w:val="22"/>
          <w:szCs w:val="22"/>
          <w:u w:color="000000"/>
          <w:lang w:val="it-IT"/>
        </w:rPr>
        <w:t>esperto incaricato dal Comune ha effettuato un sopralluogo specifico</w:t>
      </w:r>
      <w:r>
        <w:rPr>
          <w:b w:val="0"/>
          <w:bCs w:val="0"/>
          <w:color w:val="000000"/>
          <w:sz w:val="22"/>
          <w:szCs w:val="22"/>
          <w:u w:color="000000"/>
          <w:lang w:val="it-IT"/>
        </w:rPr>
        <w:t>: le alberature del viale sono esemplari adulti, in ottimo stato vegetativo, e la presenza dell</w:t>
      </w:r>
      <w:r>
        <w:rPr>
          <w:b w:val="0"/>
          <w:bCs w:val="0"/>
          <w:color w:val="000000"/>
          <w:sz w:val="22"/>
          <w:szCs w:val="22"/>
          <w:u w:color="000000"/>
          <w:rtl/>
        </w:rPr>
        <w:t>’</w:t>
      </w:r>
      <w:r>
        <w:rPr>
          <w:b w:val="0"/>
          <w:bCs w:val="0"/>
          <w:color w:val="000000"/>
          <w:sz w:val="22"/>
          <w:szCs w:val="22"/>
          <w:u w:color="000000"/>
          <w:lang w:val="it-IT"/>
        </w:rPr>
        <w:t>insetto non desta al momento preoccupazione per la loro salute. La valutazione è in linea con le indicazioni del Servizio Fitosanitario della Regione Lombardia.</w:t>
      </w:r>
    </w:p>
    <w:p w14:paraId="49DDAED5" w14:textId="77777777" w:rsidR="00A04EDB" w:rsidRDefault="00000000">
      <w:pPr>
        <w:pStyle w:val="Intestazione2"/>
        <w:pBdr>
          <w:bottom w:val="single" w:sz="6" w:space="0" w:color="1F4E79"/>
        </w:pBdr>
        <w:spacing w:before="280"/>
        <w:jc w:val="both"/>
      </w:pPr>
      <w:r>
        <w:rPr>
          <w:lang w:val="es-ES_tradnl"/>
        </w:rPr>
        <w:t>COME RICONOSCERLA</w:t>
      </w:r>
    </w:p>
    <w:p w14:paraId="58890050" w14:textId="77777777" w:rsidR="00A04EDB" w:rsidRDefault="00000000">
      <w:pPr>
        <w:pStyle w:val="Intestazione2"/>
        <w:pBdr>
          <w:bottom w:val="single" w:sz="6" w:space="0" w:color="1F4E79"/>
        </w:pBdr>
        <w:spacing w:before="280"/>
        <w:jc w:val="both"/>
      </w:pPr>
      <w:r>
        <w:rPr>
          <w:b w:val="0"/>
          <w:bCs w:val="0"/>
          <w:color w:val="000000"/>
          <w:sz w:val="22"/>
          <w:szCs w:val="22"/>
          <w:u w:color="000000"/>
        </w:rPr>
        <w:t>L</w:t>
      </w:r>
      <w:r>
        <w:rPr>
          <w:b w:val="0"/>
          <w:bCs w:val="0"/>
          <w:color w:val="000000"/>
          <w:sz w:val="22"/>
          <w:szCs w:val="22"/>
          <w:u w:color="000000"/>
          <w:rtl/>
        </w:rPr>
        <w:t>’</w:t>
      </w:r>
      <w:r>
        <w:rPr>
          <w:b w:val="0"/>
          <w:bCs w:val="0"/>
          <w:color w:val="000000"/>
          <w:sz w:val="22"/>
          <w:szCs w:val="22"/>
          <w:u w:color="000000"/>
          <w:lang w:val="it-IT"/>
        </w:rPr>
        <w:t>insetto è facilmente identificabile per i caratteristici filamenti bianchi e cotonosi ad anello (gli ovisacchi), lunghi fino a 5-7 cm, particolarmente evidenti in primavera e visibili sui rami di numerose specie ornamentali, tra cui:</w:t>
      </w:r>
    </w:p>
    <w:p w14:paraId="1ADDDC39" w14:textId="77777777" w:rsidR="00A04EDB" w:rsidRDefault="00000000">
      <w:pPr>
        <w:pStyle w:val="Paragrafoelenco"/>
        <w:numPr>
          <w:ilvl w:val="0"/>
          <w:numId w:val="2"/>
        </w:numPr>
        <w:spacing w:after="80"/>
        <w:jc w:val="both"/>
        <w:rPr>
          <w:sz w:val="22"/>
          <w:szCs w:val="22"/>
        </w:rPr>
      </w:pPr>
      <w:r>
        <w:rPr>
          <w:rFonts w:ascii="Arial" w:hAnsi="Arial"/>
          <w:sz w:val="22"/>
          <w:szCs w:val="22"/>
        </w:rPr>
        <w:t xml:space="preserve">aceri (in particolare </w:t>
      </w:r>
      <w:r>
        <w:rPr>
          <w:rFonts w:ascii="Arial" w:hAnsi="Arial"/>
          <w:i/>
          <w:iCs/>
          <w:sz w:val="22"/>
          <w:szCs w:val="22"/>
        </w:rPr>
        <w:t>Acer pseudoplatanus</w:t>
      </w:r>
      <w:r>
        <w:rPr>
          <w:rFonts w:ascii="Arial" w:hAnsi="Arial"/>
          <w:sz w:val="22"/>
          <w:szCs w:val="22"/>
        </w:rPr>
        <w:t>), albizia, albero di giuda, carpino bianco, gelso bianco e nero, bagolaro, liquidambar e olmi.</w:t>
      </w:r>
    </w:p>
    <w:p w14:paraId="4C564468" w14:textId="77777777" w:rsidR="00A04EDB" w:rsidRDefault="00000000">
      <w:pPr>
        <w:pStyle w:val="Paragrafoelenco"/>
        <w:spacing w:after="80"/>
        <w:jc w:val="both"/>
      </w:pPr>
      <w:r>
        <w:rPr>
          <w:rFonts w:ascii="Arial" w:hAnsi="Arial"/>
          <w:sz w:val="22"/>
          <w:szCs w:val="22"/>
        </w:rPr>
        <w:t xml:space="preserve">Ulteriori informazioni sono disponibili sulla pagina del Servizio Fitosanitario regionale: </w:t>
      </w:r>
      <w:hyperlink r:id="rId9" w:history="1">
        <w:r>
          <w:rPr>
            <w:rStyle w:val="Hyperlink0"/>
          </w:rPr>
          <w:t>fitosanitario.regione.lombardia.it</w:t>
        </w:r>
      </w:hyperlink>
      <w:r>
        <w:rPr>
          <w:rFonts w:ascii="Arial" w:hAnsi="Arial"/>
          <w:sz w:val="22"/>
          <w:szCs w:val="22"/>
        </w:rPr>
        <w:t>.</w:t>
      </w:r>
    </w:p>
    <w:p w14:paraId="248B317C" w14:textId="77777777" w:rsidR="00A04EDB" w:rsidRDefault="00000000">
      <w:pPr>
        <w:pStyle w:val="Intestazione2"/>
        <w:pBdr>
          <w:bottom w:val="single" w:sz="6" w:space="0" w:color="1F4E79"/>
        </w:pBdr>
        <w:spacing w:before="280"/>
        <w:jc w:val="both"/>
      </w:pPr>
      <w:r>
        <w:rPr>
          <w:lang w:val="es-ES_tradnl"/>
        </w:rPr>
        <w:lastRenderedPageBreak/>
        <w:t>COSA STA FACENDO IL COMUNE</w:t>
      </w:r>
    </w:p>
    <w:p w14:paraId="0AF62483" w14:textId="77777777" w:rsidR="00A04EDB" w:rsidRDefault="00000000">
      <w:pPr>
        <w:pStyle w:val="Intestazione2"/>
        <w:pBdr>
          <w:bottom w:val="single" w:sz="6" w:space="0" w:color="1F4E79"/>
        </w:pBdr>
        <w:spacing w:before="280"/>
        <w:jc w:val="both"/>
      </w:pPr>
      <w:r>
        <w:rPr>
          <w:b w:val="0"/>
          <w:bCs w:val="0"/>
          <w:color w:val="000000"/>
          <w:sz w:val="22"/>
          <w:szCs w:val="22"/>
          <w:u w:color="000000"/>
        </w:rPr>
        <w:t>L</w:t>
      </w:r>
      <w:r>
        <w:rPr>
          <w:b w:val="0"/>
          <w:bCs w:val="0"/>
          <w:color w:val="000000"/>
          <w:sz w:val="22"/>
          <w:szCs w:val="22"/>
          <w:u w:color="000000"/>
          <w:rtl/>
        </w:rPr>
        <w:t>’</w:t>
      </w:r>
      <w:r>
        <w:rPr>
          <w:b w:val="0"/>
          <w:bCs w:val="0"/>
          <w:color w:val="000000"/>
          <w:sz w:val="22"/>
          <w:szCs w:val="22"/>
          <w:u w:color="000000"/>
          <w:lang w:val="it-IT"/>
        </w:rPr>
        <w:t>Amministrazione comunale opera secondo le linee guida del Servizio Fitosanitario di Regione Lombardia. In particolare:</w:t>
      </w:r>
    </w:p>
    <w:p w14:paraId="1FE36D7D" w14:textId="77777777" w:rsidR="00A04EDB" w:rsidRDefault="00000000">
      <w:pPr>
        <w:pStyle w:val="Paragrafoelenco"/>
        <w:numPr>
          <w:ilvl w:val="0"/>
          <w:numId w:val="4"/>
        </w:numPr>
        <w:spacing w:after="80"/>
        <w:jc w:val="both"/>
        <w:rPr>
          <w:sz w:val="22"/>
          <w:szCs w:val="22"/>
        </w:rPr>
      </w:pPr>
      <w:r>
        <w:rPr>
          <w:rFonts w:ascii="Arial" w:hAnsi="Arial"/>
          <w:sz w:val="22"/>
          <w:szCs w:val="22"/>
        </w:rPr>
        <w:t>monitora la situazione del verde pubblico con il supporto di tecnici qualificati;</w:t>
      </w:r>
    </w:p>
    <w:p w14:paraId="72EC1B37" w14:textId="77777777" w:rsidR="00A04EDB" w:rsidRDefault="00000000">
      <w:pPr>
        <w:pStyle w:val="Paragrafoelenco"/>
        <w:numPr>
          <w:ilvl w:val="0"/>
          <w:numId w:val="4"/>
        </w:numPr>
        <w:spacing w:after="80"/>
        <w:jc w:val="both"/>
        <w:rPr>
          <w:sz w:val="22"/>
          <w:szCs w:val="22"/>
        </w:rPr>
      </w:pPr>
      <w:r>
        <w:rPr>
          <w:rFonts w:ascii="Arial" w:hAnsi="Arial"/>
          <w:sz w:val="22"/>
          <w:szCs w:val="22"/>
        </w:rPr>
        <w:t>si è raccordata con il Servizio Fitosanitario della Regione Lombardia, al quale ha trasmesso la segnalazione della presenza dell</w:t>
      </w:r>
      <w:r>
        <w:rPr>
          <w:rFonts w:ascii="Arial" w:hAnsi="Arial"/>
          <w:sz w:val="22"/>
          <w:szCs w:val="22"/>
          <w:rtl/>
        </w:rPr>
        <w:t>’</w:t>
      </w:r>
      <w:r>
        <w:rPr>
          <w:rFonts w:ascii="Arial" w:hAnsi="Arial"/>
          <w:sz w:val="22"/>
          <w:szCs w:val="22"/>
        </w:rPr>
        <w:t>insetto a supporto del monitoraggio territoriale del fenomeno;</w:t>
      </w:r>
    </w:p>
    <w:p w14:paraId="66DCFFC5" w14:textId="77777777" w:rsidR="00A04EDB" w:rsidRDefault="00000000">
      <w:pPr>
        <w:pStyle w:val="Paragrafoelenco"/>
        <w:numPr>
          <w:ilvl w:val="0"/>
          <w:numId w:val="4"/>
        </w:numPr>
        <w:spacing w:after="80"/>
        <w:jc w:val="both"/>
        <w:rPr>
          <w:sz w:val="22"/>
          <w:szCs w:val="22"/>
        </w:rPr>
      </w:pPr>
      <w:r>
        <w:rPr>
          <w:rFonts w:ascii="Arial" w:hAnsi="Arial"/>
          <w:sz w:val="22"/>
          <w:szCs w:val="22"/>
        </w:rPr>
        <w:t>ha programmato per la fine dell</w:t>
      </w:r>
      <w:r>
        <w:rPr>
          <w:rFonts w:ascii="Arial" w:hAnsi="Arial"/>
          <w:sz w:val="22"/>
          <w:szCs w:val="22"/>
          <w:rtl/>
        </w:rPr>
        <w:t>’</w:t>
      </w:r>
      <w:r>
        <w:rPr>
          <w:rFonts w:ascii="Arial" w:hAnsi="Arial"/>
          <w:sz w:val="22"/>
          <w:szCs w:val="22"/>
        </w:rPr>
        <w:t>inverno una valutazione sull</w:t>
      </w:r>
      <w:r>
        <w:rPr>
          <w:rFonts w:ascii="Arial" w:hAnsi="Arial"/>
          <w:sz w:val="22"/>
          <w:szCs w:val="22"/>
          <w:rtl/>
        </w:rPr>
        <w:t>’</w:t>
      </w:r>
      <w:r>
        <w:rPr>
          <w:rFonts w:ascii="Arial" w:hAnsi="Arial"/>
          <w:sz w:val="22"/>
          <w:szCs w:val="22"/>
        </w:rPr>
        <w:t>eventuale necessità di potature mirate dei rami colpiti, da eseguirsi tra fine inverno e primavera con asportazione dei rami che presentano ovisacchi prima della schiusa delle uova: è questo l</w:t>
      </w:r>
      <w:r>
        <w:rPr>
          <w:rFonts w:ascii="Arial" w:hAnsi="Arial"/>
          <w:sz w:val="22"/>
          <w:szCs w:val="22"/>
          <w:rtl/>
        </w:rPr>
        <w:t>’</w:t>
      </w:r>
      <w:r>
        <w:rPr>
          <w:rFonts w:ascii="Arial" w:hAnsi="Arial"/>
          <w:sz w:val="22"/>
          <w:szCs w:val="22"/>
        </w:rPr>
        <w:t>intervento meccanico più efficace e meno impattante per la salute delle piante.</w:t>
      </w:r>
    </w:p>
    <w:p w14:paraId="474D0CE5" w14:textId="77777777" w:rsidR="00A04EDB" w:rsidRDefault="00000000">
      <w:pPr>
        <w:pStyle w:val="Intestazione2"/>
        <w:pBdr>
          <w:bottom w:val="single" w:sz="6" w:space="0" w:color="1F4E79"/>
        </w:pBdr>
        <w:spacing w:before="280"/>
        <w:jc w:val="both"/>
      </w:pPr>
      <w:r>
        <w:t>PERCH</w:t>
      </w:r>
      <w:r>
        <w:rPr>
          <w:lang w:val="pt-PT"/>
        </w:rPr>
        <w:t xml:space="preserve">É </w:t>
      </w:r>
      <w:r>
        <w:rPr>
          <w:lang w:val="en-US"/>
        </w:rPr>
        <w:t>NON SI INTERVIENE CON POTATURE IN QUESTA STAGIONE</w:t>
      </w:r>
    </w:p>
    <w:p w14:paraId="71F48F58" w14:textId="77777777" w:rsidR="00A04EDB" w:rsidRDefault="00000000">
      <w:pPr>
        <w:pStyle w:val="Intestazione2"/>
        <w:pBdr>
          <w:bottom w:val="single" w:sz="6" w:space="0" w:color="1F4E79"/>
        </w:pBdr>
        <w:spacing w:before="280"/>
        <w:jc w:val="both"/>
        <w:rPr>
          <w:b w:val="0"/>
          <w:bCs w:val="0"/>
        </w:rPr>
      </w:pPr>
      <w:r>
        <w:rPr>
          <w:b w:val="0"/>
          <w:bCs w:val="0"/>
          <w:color w:val="000000"/>
          <w:sz w:val="22"/>
          <w:szCs w:val="22"/>
          <w:u w:color="000000"/>
          <w:lang w:val="it-IT"/>
        </w:rPr>
        <w:t>La schiusa delle uova avviene, secondo le condizioni ambientali, tra fine maggio e inizio giugno. Di conseguenza, nel pieno della stagione estiva i vistosi filamenti bianchi ancora visibili sui rami sono in larga parte ovisacchi ormai vuoti. Effettuare tagli in piena stagione vegetativa non colpirebbe l</w:t>
      </w:r>
      <w:r>
        <w:rPr>
          <w:b w:val="0"/>
          <w:bCs w:val="0"/>
          <w:color w:val="000000"/>
          <w:sz w:val="22"/>
          <w:szCs w:val="22"/>
          <w:u w:color="000000"/>
          <w:rtl/>
        </w:rPr>
        <w:t>’</w:t>
      </w:r>
      <w:r>
        <w:rPr>
          <w:b w:val="0"/>
          <w:bCs w:val="0"/>
          <w:color w:val="000000"/>
          <w:sz w:val="22"/>
          <w:szCs w:val="22"/>
          <w:u w:color="000000"/>
          <w:lang w:val="it-IT"/>
        </w:rPr>
        <w:t>insetto e risulterebbe invece dannoso per le piante, privandole di chioma vitale nel momento di massimo sforzo. La tutela del patrimonio arboreo richiede interventi eseguiti nel rispetto del ciclo biologico delle piante, alle scadenze tecniche corrette e non sotto la spinta dell</w:t>
      </w:r>
      <w:r>
        <w:rPr>
          <w:b w:val="0"/>
          <w:bCs w:val="0"/>
          <w:color w:val="000000"/>
          <w:sz w:val="22"/>
          <w:szCs w:val="22"/>
          <w:u w:color="000000"/>
          <w:rtl/>
        </w:rPr>
        <w:t>’</w:t>
      </w:r>
      <w:r>
        <w:rPr>
          <w:b w:val="0"/>
          <w:bCs w:val="0"/>
          <w:color w:val="000000"/>
          <w:sz w:val="22"/>
          <w:szCs w:val="22"/>
          <w:u w:color="000000"/>
          <w:lang w:val="it-IT"/>
        </w:rPr>
        <w:t>urgenza.</w:t>
      </w:r>
    </w:p>
    <w:p w14:paraId="4E2C2139" w14:textId="77777777" w:rsidR="00A04EDB" w:rsidRDefault="00000000">
      <w:pPr>
        <w:pStyle w:val="Intestazione2"/>
        <w:pBdr>
          <w:bottom w:val="single" w:sz="6" w:space="0" w:color="1F4E79"/>
        </w:pBdr>
        <w:spacing w:before="280"/>
        <w:jc w:val="both"/>
      </w:pPr>
      <w:r>
        <w:rPr>
          <w:lang w:val="en-US"/>
        </w:rPr>
        <w:t>GESTIONE E LIMITI DELLA LOTTA</w:t>
      </w:r>
    </w:p>
    <w:p w14:paraId="0E036419" w14:textId="77777777" w:rsidR="00A04EDB" w:rsidRDefault="00000000">
      <w:pPr>
        <w:pStyle w:val="Intestazione2"/>
        <w:pBdr>
          <w:bottom w:val="single" w:sz="6" w:space="0" w:color="1F4E79"/>
        </w:pBdr>
        <w:spacing w:before="280"/>
        <w:jc w:val="both"/>
      </w:pPr>
      <w:r>
        <w:rPr>
          <w:b w:val="0"/>
          <w:bCs w:val="0"/>
          <w:color w:val="000000"/>
          <w:sz w:val="22"/>
          <w:szCs w:val="22"/>
          <w:u w:color="000000"/>
          <w:lang w:val="it-IT"/>
        </w:rPr>
        <w:t>Allo stato attuale non esistono soluzioni testate e validate per la lotta a questo insetto; la gestione è quindi volta al contenimento e alla tutela del patrimonio arboreo. Il ricorso alla lotta chimica è scarsamente applicabile, sia per le limitazioni di legge nelle aree frequentate dalla popolazione, sia per il divieto di trattare in presenza di qualsiasi fioritura, anche limitrofa alle piante oggetto di trattamento, a tutela degli impollinatori. È inoltre importante non eseguire trattamenti improvvisati, che rischiano di danneggiare i predatori naturali (come le coccinelle) gi</w:t>
      </w:r>
      <w:r>
        <w:rPr>
          <w:b w:val="0"/>
          <w:bCs w:val="0"/>
          <w:color w:val="000000"/>
          <w:sz w:val="22"/>
          <w:szCs w:val="22"/>
          <w:u w:color="000000"/>
        </w:rPr>
        <w:t xml:space="preserve">à </w:t>
      </w:r>
      <w:r>
        <w:rPr>
          <w:b w:val="0"/>
          <w:bCs w:val="0"/>
          <w:color w:val="000000"/>
          <w:sz w:val="22"/>
          <w:szCs w:val="22"/>
          <w:u w:color="000000"/>
          <w:lang w:val="it-IT"/>
        </w:rPr>
        <w:t>attivi sulle piante infestate.</w:t>
      </w:r>
    </w:p>
    <w:p w14:paraId="3323C523" w14:textId="77777777" w:rsidR="00A04EDB" w:rsidRDefault="00000000">
      <w:pPr>
        <w:pStyle w:val="Intestazione2"/>
        <w:pBdr>
          <w:bottom w:val="single" w:sz="6" w:space="0" w:color="1F4E79"/>
        </w:pBdr>
        <w:spacing w:before="280"/>
        <w:jc w:val="both"/>
      </w:pPr>
      <w:r>
        <w:rPr>
          <w:lang w:val="it-IT"/>
        </w:rPr>
        <w:t>INDICAZIONI PER I CITTADINI (aree e giardini privati)</w:t>
      </w:r>
    </w:p>
    <w:p w14:paraId="7E4E9013" w14:textId="77777777" w:rsidR="00A04EDB" w:rsidRDefault="00000000">
      <w:pPr>
        <w:pStyle w:val="Intestazione2"/>
        <w:pBdr>
          <w:bottom w:val="single" w:sz="6" w:space="0" w:color="1F4E79"/>
        </w:pBdr>
        <w:spacing w:before="280"/>
        <w:jc w:val="both"/>
      </w:pPr>
      <w:r>
        <w:rPr>
          <w:color w:val="000000"/>
          <w:sz w:val="22"/>
          <w:szCs w:val="22"/>
          <w:u w:color="000000"/>
          <w:lang w:val="it-IT"/>
        </w:rPr>
        <w:t>Si precisa che in questa fase dell</w:t>
      </w:r>
      <w:r>
        <w:rPr>
          <w:color w:val="000000"/>
          <w:sz w:val="22"/>
          <w:szCs w:val="22"/>
          <w:u w:color="000000"/>
          <w:rtl/>
        </w:rPr>
        <w:t>’</w:t>
      </w:r>
      <w:r>
        <w:rPr>
          <w:color w:val="000000"/>
          <w:sz w:val="22"/>
          <w:szCs w:val="22"/>
          <w:u w:color="000000"/>
          <w:lang w:val="it-IT"/>
        </w:rPr>
        <w:t xml:space="preserve">anno non sono opportuni interventi di taglio. </w:t>
      </w:r>
      <w:r>
        <w:rPr>
          <w:b w:val="0"/>
          <w:bCs w:val="0"/>
          <w:color w:val="000000"/>
          <w:sz w:val="22"/>
          <w:szCs w:val="22"/>
          <w:u w:color="000000"/>
          <w:lang w:val="it-IT"/>
        </w:rPr>
        <w:t>Le indicazioni che seguono valgono per la corretta gestione nelle prossime stagioni, alle scadenze tecniche appropriate.</w:t>
      </w:r>
    </w:p>
    <w:p w14:paraId="26FA2A3B" w14:textId="77777777" w:rsidR="00A04EDB" w:rsidRDefault="00000000">
      <w:pPr>
        <w:pStyle w:val="Intestazione2"/>
        <w:pBdr>
          <w:bottom w:val="single" w:sz="6" w:space="0" w:color="1F4E79"/>
        </w:pBdr>
        <w:spacing w:before="280"/>
        <w:jc w:val="both"/>
      </w:pPr>
      <w:r>
        <w:rPr>
          <w:sz w:val="22"/>
          <w:szCs w:val="22"/>
          <w:lang w:val="it-IT"/>
        </w:rPr>
        <w:t>Cosa fare</w:t>
      </w:r>
    </w:p>
    <w:p w14:paraId="6632E0B0" w14:textId="77777777" w:rsidR="00A04EDB" w:rsidRDefault="00000000">
      <w:pPr>
        <w:pStyle w:val="Paragrafoelenco"/>
        <w:numPr>
          <w:ilvl w:val="0"/>
          <w:numId w:val="2"/>
        </w:numPr>
        <w:spacing w:after="80"/>
        <w:jc w:val="both"/>
        <w:rPr>
          <w:sz w:val="22"/>
          <w:szCs w:val="22"/>
        </w:rPr>
      </w:pPr>
      <w:r>
        <w:rPr>
          <w:rFonts w:ascii="Arial" w:hAnsi="Arial"/>
          <w:sz w:val="22"/>
          <w:szCs w:val="22"/>
        </w:rPr>
        <w:t>segnalare al Comune eventuali infestazioni (vedi recapiti in calce);</w:t>
      </w:r>
    </w:p>
    <w:p w14:paraId="48E2B62D" w14:textId="77777777" w:rsidR="00A04EDB" w:rsidRDefault="00000000">
      <w:pPr>
        <w:pStyle w:val="Paragrafoelenco"/>
        <w:numPr>
          <w:ilvl w:val="0"/>
          <w:numId w:val="2"/>
        </w:numPr>
        <w:spacing w:after="80"/>
        <w:jc w:val="both"/>
        <w:rPr>
          <w:sz w:val="22"/>
          <w:szCs w:val="22"/>
        </w:rPr>
      </w:pPr>
      <w:r>
        <w:rPr>
          <w:rFonts w:ascii="Arial" w:hAnsi="Arial"/>
          <w:sz w:val="22"/>
          <w:szCs w:val="22"/>
        </w:rPr>
        <w:t>in presenza di pochi rami infestati, valutare potature mirate tra fine inverno e inizio primavera, prima della ripresa vegetativa, eseguite da arboricoltori specializzati;</w:t>
      </w:r>
    </w:p>
    <w:p w14:paraId="3C73A7F3" w14:textId="77777777" w:rsidR="00A04EDB" w:rsidRDefault="00000000">
      <w:pPr>
        <w:pStyle w:val="Paragrafoelenco"/>
        <w:numPr>
          <w:ilvl w:val="0"/>
          <w:numId w:val="2"/>
        </w:numPr>
        <w:spacing w:after="80"/>
        <w:jc w:val="both"/>
        <w:rPr>
          <w:sz w:val="22"/>
          <w:szCs w:val="22"/>
        </w:rPr>
      </w:pPr>
      <w:r>
        <w:rPr>
          <w:rFonts w:ascii="Arial" w:hAnsi="Arial"/>
          <w:sz w:val="22"/>
          <w:szCs w:val="22"/>
        </w:rPr>
        <w:t>i rami con presenza dell</w:t>
      </w:r>
      <w:r>
        <w:rPr>
          <w:rFonts w:ascii="Arial" w:hAnsi="Arial"/>
          <w:sz w:val="22"/>
          <w:szCs w:val="22"/>
          <w:rtl/>
        </w:rPr>
        <w:t>’</w:t>
      </w:r>
      <w:r>
        <w:rPr>
          <w:rFonts w:ascii="Arial" w:hAnsi="Arial"/>
          <w:sz w:val="22"/>
          <w:szCs w:val="22"/>
        </w:rPr>
        <w:t>insetto vanno coperti con teli plastici esposti al sole per almeno un mese prima di essere smaltiti correttamente, oppure bruciati ove consentito dai regolamenti locali;</w:t>
      </w:r>
    </w:p>
    <w:p w14:paraId="3BFEF9AF" w14:textId="77777777" w:rsidR="00A04EDB" w:rsidRDefault="00000000">
      <w:pPr>
        <w:pStyle w:val="Paragrafoelenco"/>
        <w:numPr>
          <w:ilvl w:val="0"/>
          <w:numId w:val="2"/>
        </w:numPr>
        <w:spacing w:after="80"/>
        <w:jc w:val="both"/>
        <w:rPr>
          <w:sz w:val="22"/>
          <w:szCs w:val="22"/>
        </w:rPr>
      </w:pPr>
      <w:r>
        <w:rPr>
          <w:rFonts w:ascii="Arial" w:hAnsi="Arial"/>
          <w:sz w:val="22"/>
          <w:szCs w:val="22"/>
        </w:rPr>
        <w:t>eseguire l</w:t>
      </w:r>
      <w:r>
        <w:rPr>
          <w:rFonts w:ascii="Arial" w:hAnsi="Arial"/>
          <w:sz w:val="22"/>
          <w:szCs w:val="22"/>
          <w:rtl/>
        </w:rPr>
        <w:t>’</w:t>
      </w:r>
      <w:r>
        <w:rPr>
          <w:rFonts w:ascii="Arial" w:hAnsi="Arial"/>
          <w:sz w:val="22"/>
          <w:szCs w:val="22"/>
        </w:rPr>
        <w:t>eventuale lavaggio meccanico con acqua a pressione moderata preferibilmente prima della ripresa vegetativa, per non danneggiare il fogliame, e comunque prima della comparsa delle forme mobili dell</w:t>
      </w:r>
      <w:r>
        <w:rPr>
          <w:rFonts w:ascii="Arial" w:hAnsi="Arial"/>
          <w:sz w:val="22"/>
          <w:szCs w:val="22"/>
          <w:rtl/>
        </w:rPr>
        <w:t>’</w:t>
      </w:r>
      <w:r>
        <w:rPr>
          <w:rFonts w:ascii="Arial" w:hAnsi="Arial"/>
          <w:sz w:val="22"/>
          <w:szCs w:val="22"/>
        </w:rPr>
        <w:t>insetto.</w:t>
      </w:r>
    </w:p>
    <w:p w14:paraId="3FBD7156" w14:textId="77777777" w:rsidR="00A04EDB" w:rsidRDefault="00000000">
      <w:pPr>
        <w:pStyle w:val="Paragrafoelenco"/>
        <w:spacing w:after="80"/>
        <w:jc w:val="both"/>
      </w:pPr>
      <w:r>
        <w:rPr>
          <w:rFonts w:ascii="Arial" w:hAnsi="Arial"/>
          <w:b/>
          <w:bCs/>
          <w:color w:val="C00000"/>
          <w:sz w:val="22"/>
          <w:szCs w:val="22"/>
          <w:u w:color="C00000"/>
          <w:lang w:val="de-DE"/>
        </w:rPr>
        <w:t>Cosa NON fare</w:t>
      </w:r>
    </w:p>
    <w:p w14:paraId="61B1C403" w14:textId="77777777" w:rsidR="00A04EDB" w:rsidRDefault="00000000">
      <w:pPr>
        <w:pStyle w:val="Paragrafoelenco"/>
        <w:numPr>
          <w:ilvl w:val="0"/>
          <w:numId w:val="2"/>
        </w:numPr>
        <w:spacing w:after="80"/>
        <w:jc w:val="both"/>
        <w:rPr>
          <w:sz w:val="22"/>
          <w:szCs w:val="22"/>
        </w:rPr>
      </w:pPr>
      <w:r>
        <w:rPr>
          <w:rFonts w:ascii="Arial" w:hAnsi="Arial"/>
          <w:sz w:val="22"/>
          <w:szCs w:val="22"/>
        </w:rPr>
        <w:t xml:space="preserve">evitare trattamenti chimici </w:t>
      </w:r>
      <w:r>
        <w:rPr>
          <w:rFonts w:ascii="Arial" w:hAnsi="Arial"/>
          <w:sz w:val="22"/>
          <w:szCs w:val="22"/>
          <w:rtl/>
          <w:lang w:val="ar-SA"/>
        </w:rPr>
        <w:t>“</w:t>
      </w:r>
      <w:r>
        <w:rPr>
          <w:rFonts w:ascii="Arial" w:hAnsi="Arial"/>
          <w:sz w:val="22"/>
          <w:szCs w:val="22"/>
        </w:rPr>
        <w:t>fai da te”;</w:t>
      </w:r>
    </w:p>
    <w:p w14:paraId="7BB983C6" w14:textId="77777777" w:rsidR="00A04EDB" w:rsidRDefault="00000000">
      <w:pPr>
        <w:pStyle w:val="Paragrafoelenco"/>
        <w:numPr>
          <w:ilvl w:val="0"/>
          <w:numId w:val="2"/>
        </w:numPr>
        <w:spacing w:after="80"/>
        <w:jc w:val="both"/>
        <w:rPr>
          <w:sz w:val="22"/>
          <w:szCs w:val="22"/>
        </w:rPr>
      </w:pPr>
      <w:r>
        <w:rPr>
          <w:rFonts w:ascii="Arial" w:hAnsi="Arial"/>
          <w:sz w:val="22"/>
          <w:szCs w:val="22"/>
        </w:rPr>
        <w:t>non effettuare potature in piena stagione vegetativa (tarda primavera ed estate): inutili sull</w:t>
      </w:r>
      <w:r>
        <w:rPr>
          <w:rFonts w:ascii="Arial" w:hAnsi="Arial"/>
          <w:sz w:val="22"/>
          <w:szCs w:val="22"/>
          <w:rtl/>
        </w:rPr>
        <w:t>’</w:t>
      </w:r>
      <w:r>
        <w:rPr>
          <w:rFonts w:ascii="Arial" w:hAnsi="Arial"/>
          <w:sz w:val="22"/>
          <w:szCs w:val="22"/>
        </w:rPr>
        <w:t>insetto e dannose per le piante;</w:t>
      </w:r>
    </w:p>
    <w:p w14:paraId="17013739" w14:textId="77777777" w:rsidR="00A04EDB" w:rsidRDefault="00000000">
      <w:pPr>
        <w:pStyle w:val="Paragrafoelenco"/>
        <w:numPr>
          <w:ilvl w:val="0"/>
          <w:numId w:val="2"/>
        </w:numPr>
        <w:spacing w:after="80"/>
        <w:jc w:val="both"/>
        <w:rPr>
          <w:sz w:val="22"/>
          <w:szCs w:val="22"/>
        </w:rPr>
      </w:pPr>
      <w:r>
        <w:rPr>
          <w:rFonts w:ascii="Arial" w:hAnsi="Arial"/>
          <w:sz w:val="22"/>
          <w:szCs w:val="22"/>
        </w:rPr>
        <w:lastRenderedPageBreak/>
        <w:t>non lasciare a terra n</w:t>
      </w:r>
      <w:r>
        <w:rPr>
          <w:rFonts w:ascii="Arial" w:hAnsi="Arial"/>
          <w:sz w:val="22"/>
          <w:szCs w:val="22"/>
          <w:lang w:val="fr-FR"/>
        </w:rPr>
        <w:t xml:space="preserve">é </w:t>
      </w:r>
      <w:r>
        <w:rPr>
          <w:rFonts w:ascii="Arial" w:hAnsi="Arial"/>
          <w:sz w:val="22"/>
          <w:szCs w:val="22"/>
        </w:rPr>
        <w:t>triturare sul posto i rami infestati. Interventi impropri o eseguiti nel periodo sbagliato possono favorire la diffusione dell</w:t>
      </w:r>
      <w:r>
        <w:rPr>
          <w:rFonts w:ascii="Arial" w:hAnsi="Arial"/>
          <w:sz w:val="22"/>
          <w:szCs w:val="22"/>
          <w:rtl/>
        </w:rPr>
        <w:t>’</w:t>
      </w:r>
      <w:r>
        <w:rPr>
          <w:rFonts w:ascii="Arial" w:hAnsi="Arial"/>
          <w:sz w:val="22"/>
          <w:szCs w:val="22"/>
        </w:rPr>
        <w:t>insetto.</w:t>
      </w:r>
    </w:p>
    <w:p w14:paraId="24B03597" w14:textId="77777777" w:rsidR="00A04EDB" w:rsidRDefault="00000000">
      <w:pPr>
        <w:pStyle w:val="Intestazione2"/>
        <w:pBdr>
          <w:bottom w:val="single" w:sz="6" w:space="0" w:color="1F4E79"/>
        </w:pBdr>
        <w:spacing w:before="280"/>
        <w:jc w:val="both"/>
      </w:pPr>
      <w:r>
        <w:t>SEGNALAZIONI E INFORMAZIONI</w:t>
      </w:r>
    </w:p>
    <w:p w14:paraId="170497F5" w14:textId="77777777" w:rsidR="00A04EDB" w:rsidRDefault="00000000">
      <w:pPr>
        <w:pStyle w:val="Intestazione2"/>
        <w:pBdr>
          <w:bottom w:val="single" w:sz="6" w:space="0" w:color="1F4E79"/>
        </w:pBdr>
        <w:spacing w:before="280"/>
        <w:jc w:val="both"/>
      </w:pPr>
      <w:r>
        <w:rPr>
          <w:b w:val="0"/>
          <w:bCs w:val="0"/>
          <w:color w:val="000000"/>
          <w:sz w:val="22"/>
          <w:szCs w:val="22"/>
          <w:u w:color="000000"/>
          <w:lang w:val="it-IT"/>
        </w:rPr>
        <w:t>Per segnalazioni o chiarimenti è possibile contattare:</w:t>
      </w:r>
    </w:p>
    <w:p w14:paraId="65DB5F37" w14:textId="77777777" w:rsidR="00DB2F57" w:rsidRPr="00DB2F57" w:rsidRDefault="00000000" w:rsidP="000D5558">
      <w:pPr>
        <w:pStyle w:val="Paragrafoelenco"/>
        <w:numPr>
          <w:ilvl w:val="0"/>
          <w:numId w:val="2"/>
        </w:numPr>
        <w:spacing w:after="80"/>
        <w:jc w:val="both"/>
      </w:pPr>
      <w:r w:rsidRPr="000D5558">
        <w:rPr>
          <w:rFonts w:ascii="Arial" w:hAnsi="Arial"/>
          <w:sz w:val="22"/>
          <w:szCs w:val="22"/>
        </w:rPr>
        <w:t xml:space="preserve">Ufficio Tecnico, tel. </w:t>
      </w:r>
      <w:r w:rsidR="000D5558" w:rsidRPr="000D5558">
        <w:rPr>
          <w:rFonts w:ascii="Arial" w:hAnsi="Arial"/>
          <w:b/>
          <w:bCs/>
          <w:sz w:val="22"/>
          <w:szCs w:val="22"/>
          <w:lang w:val="en-US"/>
        </w:rPr>
        <w:t>036395022</w:t>
      </w:r>
      <w:r w:rsidR="000D5558" w:rsidRPr="000D5558">
        <w:rPr>
          <w:rFonts w:ascii="Arial" w:hAnsi="Arial"/>
          <w:sz w:val="22"/>
          <w:szCs w:val="22"/>
          <w:lang w:val="en-US"/>
        </w:rPr>
        <w:t xml:space="preserve"> (interno </w:t>
      </w:r>
      <w:r w:rsidR="000D5558" w:rsidRPr="000D5558">
        <w:rPr>
          <w:rFonts w:ascii="Arial" w:hAnsi="Arial"/>
          <w:b/>
          <w:bCs/>
          <w:sz w:val="22"/>
          <w:szCs w:val="22"/>
          <w:lang w:val="en-US"/>
        </w:rPr>
        <w:t>5</w:t>
      </w:r>
      <w:r w:rsidR="000D5558" w:rsidRPr="000D5558">
        <w:rPr>
          <w:rFonts w:ascii="Arial" w:hAnsi="Arial"/>
          <w:sz w:val="22"/>
          <w:szCs w:val="22"/>
          <w:lang w:val="en-US"/>
        </w:rPr>
        <w:t>)</w:t>
      </w:r>
      <w:r w:rsidR="000D5558">
        <w:rPr>
          <w:rFonts w:ascii="Arial" w:hAnsi="Arial"/>
          <w:sz w:val="22"/>
          <w:szCs w:val="22"/>
          <w:lang w:val="en-US"/>
        </w:rPr>
        <w:t xml:space="preserve"> – e-mail: </w:t>
      </w:r>
      <w:hyperlink r:id="rId10" w:history="1">
        <w:r w:rsidR="000D5558" w:rsidRPr="00C51EE9">
          <w:rPr>
            <w:rStyle w:val="Collegamentoipertestuale"/>
            <w:rFonts w:ascii="Arial" w:hAnsi="Arial"/>
            <w:b/>
            <w:bCs/>
            <w:sz w:val="22"/>
            <w:szCs w:val="22"/>
          </w:rPr>
          <w:t>ufficio.tecnico@comune.bariano.bg.it</w:t>
        </w:r>
      </w:hyperlink>
      <w:r w:rsidR="000D5558" w:rsidRPr="000D5558">
        <w:rPr>
          <w:rFonts w:ascii="Arial" w:hAnsi="Arial"/>
          <w:b/>
          <w:bCs/>
          <w:color w:val="C00000"/>
          <w:sz w:val="22"/>
          <w:szCs w:val="22"/>
          <w:u w:color="C00000"/>
        </w:rPr>
        <w:t xml:space="preserve"> </w:t>
      </w:r>
    </w:p>
    <w:p w14:paraId="71B907C8" w14:textId="77A090AE" w:rsidR="00A04EDB" w:rsidRDefault="00000000" w:rsidP="00DB2F57">
      <w:pPr>
        <w:pStyle w:val="Paragrafoelenco"/>
        <w:spacing w:after="80"/>
        <w:ind w:left="573"/>
        <w:jc w:val="both"/>
      </w:pPr>
      <w:r w:rsidRPr="000D5558">
        <w:rPr>
          <w:rFonts w:ascii="Arial" w:hAnsi="Arial"/>
          <w:sz w:val="22"/>
          <w:szCs w:val="22"/>
        </w:rPr>
        <w:t xml:space="preserve">La collaborazione dei cittadini è fondamentale per contenere la diffusione della </w:t>
      </w:r>
      <w:r w:rsidRPr="000D5558">
        <w:rPr>
          <w:rFonts w:ascii="Arial" w:hAnsi="Arial"/>
          <w:i/>
          <w:iCs/>
          <w:sz w:val="22"/>
          <w:szCs w:val="22"/>
        </w:rPr>
        <w:t>Takahashia japonica</w:t>
      </w:r>
      <w:r w:rsidRPr="000D5558">
        <w:rPr>
          <w:rFonts w:ascii="Arial" w:hAnsi="Arial"/>
          <w:sz w:val="22"/>
          <w:szCs w:val="22"/>
        </w:rPr>
        <w:t xml:space="preserve"> e proteggere il verde pubblico e privato. Il Comune ringrazia per l</w:t>
      </w:r>
      <w:r w:rsidRPr="000D5558">
        <w:rPr>
          <w:rFonts w:ascii="Arial" w:hAnsi="Arial"/>
          <w:sz w:val="22"/>
          <w:szCs w:val="22"/>
          <w:rtl/>
        </w:rPr>
        <w:t>’</w:t>
      </w:r>
      <w:r w:rsidRPr="000D5558">
        <w:rPr>
          <w:rFonts w:ascii="Arial" w:hAnsi="Arial"/>
          <w:sz w:val="22"/>
          <w:szCs w:val="22"/>
        </w:rPr>
        <w:t>attenzione e la collaborazione.</w:t>
      </w:r>
    </w:p>
    <w:p w14:paraId="7E936542" w14:textId="77777777" w:rsidR="00DB2F57" w:rsidRDefault="00DB2F57">
      <w:pPr>
        <w:pStyle w:val="Paragrafoelenco"/>
        <w:spacing w:after="80"/>
        <w:jc w:val="both"/>
        <w:rPr>
          <w:rFonts w:ascii="Arial" w:hAnsi="Arial"/>
          <w:color w:val="000000" w:themeColor="text1"/>
          <w:sz w:val="24"/>
          <w:szCs w:val="24"/>
          <w:u w:color="595959"/>
          <w:lang w:val="pt-PT"/>
        </w:rPr>
      </w:pPr>
    </w:p>
    <w:p w14:paraId="626C855B" w14:textId="2F12C81A" w:rsidR="00A04EDB" w:rsidRPr="00DB2F57" w:rsidRDefault="00000000">
      <w:pPr>
        <w:pStyle w:val="Paragrafoelenco"/>
        <w:spacing w:after="80"/>
        <w:jc w:val="both"/>
        <w:rPr>
          <w:color w:val="000000" w:themeColor="text1"/>
          <w:sz w:val="22"/>
          <w:szCs w:val="22"/>
        </w:rPr>
      </w:pPr>
      <w:r w:rsidRPr="00DB2F57">
        <w:rPr>
          <w:rFonts w:ascii="Arial" w:hAnsi="Arial"/>
          <w:color w:val="000000" w:themeColor="text1"/>
          <w:sz w:val="24"/>
          <w:szCs w:val="24"/>
          <w:u w:color="595959"/>
          <w:lang w:val="pt-PT"/>
        </w:rPr>
        <w:t>Bariano,</w:t>
      </w:r>
      <w:r w:rsidR="000D5558" w:rsidRPr="00DB2F57">
        <w:rPr>
          <w:rFonts w:ascii="Arial" w:hAnsi="Arial"/>
          <w:color w:val="000000" w:themeColor="text1"/>
          <w:sz w:val="24"/>
          <w:szCs w:val="24"/>
          <w:u w:color="595959"/>
          <w:lang w:val="pt-PT"/>
        </w:rPr>
        <w:t xml:space="preserve"> 15/06/2026</w:t>
      </w:r>
    </w:p>
    <w:p w14:paraId="1616DC60" w14:textId="77777777" w:rsidR="00252097" w:rsidRDefault="00252097">
      <w:pPr>
        <w:pStyle w:val="Paragrafoelenco"/>
        <w:spacing w:after="80"/>
        <w:jc w:val="both"/>
        <w:rPr>
          <w:rFonts w:ascii="Arial" w:hAnsi="Arial"/>
          <w:b/>
          <w:bCs/>
          <w:sz w:val="22"/>
          <w:szCs w:val="22"/>
        </w:rPr>
      </w:pPr>
    </w:p>
    <w:p w14:paraId="0508A64C" w14:textId="7C70FFEB" w:rsidR="00A04EDB" w:rsidRDefault="00000000" w:rsidP="00DB2F57">
      <w:pPr>
        <w:pStyle w:val="Paragrafoelenco"/>
        <w:spacing w:after="80"/>
        <w:ind w:left="1" w:firstLine="1"/>
        <w:jc w:val="right"/>
      </w:pPr>
      <w:r>
        <w:rPr>
          <w:rFonts w:ascii="Arial" w:hAnsi="Arial"/>
          <w:b/>
          <w:bCs/>
          <w:sz w:val="22"/>
          <w:szCs w:val="22"/>
        </w:rPr>
        <w:t>Il Sindaco e la Giunta comunale</w:t>
      </w:r>
    </w:p>
    <w:p w14:paraId="47CB9F72" w14:textId="36D8D277" w:rsidR="00A04EDB" w:rsidRDefault="00A04EDB">
      <w:pPr>
        <w:pStyle w:val="Paragrafoelenco"/>
        <w:spacing w:after="80"/>
        <w:jc w:val="both"/>
      </w:pPr>
    </w:p>
    <w:sectPr w:rsidR="00A04EDB" w:rsidSect="00252097">
      <w:headerReference w:type="default" r:id="rId11"/>
      <w:pgSz w:w="11900" w:h="16840"/>
      <w:pgMar w:top="284" w:right="1134" w:bottom="1134" w:left="1134" w:header="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2E01F" w14:textId="77777777" w:rsidR="00243FC1" w:rsidRDefault="00243FC1">
      <w:r>
        <w:separator/>
      </w:r>
    </w:p>
  </w:endnote>
  <w:endnote w:type="continuationSeparator" w:id="0">
    <w:p w14:paraId="661EEABE" w14:textId="77777777" w:rsidR="00243FC1" w:rsidRDefault="00243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FC33A" w14:textId="77777777" w:rsidR="00243FC1" w:rsidRDefault="00243FC1">
      <w:r>
        <w:separator/>
      </w:r>
    </w:p>
  </w:footnote>
  <w:footnote w:type="continuationSeparator" w:id="0">
    <w:p w14:paraId="6024C03E" w14:textId="77777777" w:rsidR="00243FC1" w:rsidRDefault="00243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3B535" w14:textId="38A56659" w:rsidR="00252097" w:rsidRDefault="00252097" w:rsidP="00252097">
    <w:pPr>
      <w:pStyle w:val="Intestazion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650C5"/>
    <w:multiLevelType w:val="hybridMultilevel"/>
    <w:tmpl w:val="42307B08"/>
    <w:numStyleLink w:val="Stileimportato2"/>
  </w:abstractNum>
  <w:abstractNum w:abstractNumId="1" w15:restartNumberingAfterBreak="0">
    <w:nsid w:val="23663C6D"/>
    <w:multiLevelType w:val="hybridMultilevel"/>
    <w:tmpl w:val="B43AA158"/>
    <w:numStyleLink w:val="Stileimportato1"/>
  </w:abstractNum>
  <w:abstractNum w:abstractNumId="2" w15:restartNumberingAfterBreak="0">
    <w:nsid w:val="466E307E"/>
    <w:multiLevelType w:val="hybridMultilevel"/>
    <w:tmpl w:val="42307B08"/>
    <w:styleLink w:val="Stileimportato2"/>
    <w:lvl w:ilvl="0" w:tplc="513C02EC">
      <w:start w:val="1"/>
      <w:numFmt w:val="decimal"/>
      <w:lvlText w:val="%1."/>
      <w:lvlJc w:val="left"/>
      <w:pPr>
        <w:ind w:left="573" w:hanging="273"/>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7394908E">
      <w:start w:val="1"/>
      <w:numFmt w:val="decimal"/>
      <w:lvlText w:val="%2."/>
      <w:lvlJc w:val="left"/>
      <w:pPr>
        <w:ind w:left="573" w:hanging="273"/>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tplc="0A72F602">
      <w:start w:val="1"/>
      <w:numFmt w:val="decimal"/>
      <w:lvlText w:val="%3."/>
      <w:lvlJc w:val="left"/>
      <w:pPr>
        <w:ind w:left="573" w:hanging="273"/>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tplc="65A2783E">
      <w:start w:val="1"/>
      <w:numFmt w:val="decimal"/>
      <w:lvlText w:val="%4."/>
      <w:lvlJc w:val="left"/>
      <w:pPr>
        <w:ind w:left="573" w:hanging="273"/>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tplc="5B96EEEC">
      <w:start w:val="1"/>
      <w:numFmt w:val="decimal"/>
      <w:lvlText w:val="%5."/>
      <w:lvlJc w:val="left"/>
      <w:pPr>
        <w:ind w:left="573" w:hanging="273"/>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tplc="89BC9342">
      <w:start w:val="1"/>
      <w:numFmt w:val="decimal"/>
      <w:lvlText w:val="%6."/>
      <w:lvlJc w:val="left"/>
      <w:pPr>
        <w:ind w:left="573" w:hanging="273"/>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tplc="E43211B8">
      <w:start w:val="1"/>
      <w:numFmt w:val="decimal"/>
      <w:lvlText w:val="%7."/>
      <w:lvlJc w:val="left"/>
      <w:pPr>
        <w:ind w:left="573" w:hanging="273"/>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tplc="3E4C7218">
      <w:start w:val="1"/>
      <w:numFmt w:val="decimal"/>
      <w:lvlText w:val="%8."/>
      <w:lvlJc w:val="left"/>
      <w:pPr>
        <w:ind w:left="573" w:hanging="273"/>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tplc="8AAA46EE">
      <w:start w:val="1"/>
      <w:numFmt w:val="decimal"/>
      <w:lvlText w:val="%9."/>
      <w:lvlJc w:val="left"/>
      <w:pPr>
        <w:ind w:left="573" w:hanging="273"/>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3" w15:restartNumberingAfterBreak="0">
    <w:nsid w:val="496579DD"/>
    <w:multiLevelType w:val="hybridMultilevel"/>
    <w:tmpl w:val="B43AA158"/>
    <w:styleLink w:val="Stileimportato1"/>
    <w:lvl w:ilvl="0" w:tplc="3530D1C0">
      <w:start w:val="1"/>
      <w:numFmt w:val="bullet"/>
      <w:lvlText w:val="•"/>
      <w:lvlJc w:val="left"/>
      <w:pPr>
        <w:ind w:left="573" w:hanging="273"/>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2BE6849A">
      <w:start w:val="1"/>
      <w:numFmt w:val="bullet"/>
      <w:lvlText w:val="•"/>
      <w:lvlJc w:val="left"/>
      <w:pPr>
        <w:ind w:left="573" w:hanging="273"/>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tplc="76A033A2">
      <w:start w:val="1"/>
      <w:numFmt w:val="bullet"/>
      <w:lvlText w:val="•"/>
      <w:lvlJc w:val="left"/>
      <w:pPr>
        <w:ind w:left="573" w:hanging="273"/>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tplc="3C96CB16">
      <w:start w:val="1"/>
      <w:numFmt w:val="bullet"/>
      <w:lvlText w:val="•"/>
      <w:lvlJc w:val="left"/>
      <w:pPr>
        <w:ind w:left="573" w:hanging="273"/>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tplc="B2C84A54">
      <w:start w:val="1"/>
      <w:numFmt w:val="bullet"/>
      <w:lvlText w:val="•"/>
      <w:lvlJc w:val="left"/>
      <w:pPr>
        <w:ind w:left="573" w:hanging="273"/>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tplc="D4E85B04">
      <w:start w:val="1"/>
      <w:numFmt w:val="bullet"/>
      <w:lvlText w:val="•"/>
      <w:lvlJc w:val="left"/>
      <w:pPr>
        <w:ind w:left="573" w:hanging="273"/>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tplc="425A0C08">
      <w:start w:val="1"/>
      <w:numFmt w:val="bullet"/>
      <w:lvlText w:val="•"/>
      <w:lvlJc w:val="left"/>
      <w:pPr>
        <w:ind w:left="573" w:hanging="273"/>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tplc="D6C00CC4">
      <w:start w:val="1"/>
      <w:numFmt w:val="bullet"/>
      <w:lvlText w:val="•"/>
      <w:lvlJc w:val="left"/>
      <w:pPr>
        <w:ind w:left="573" w:hanging="273"/>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tplc="0F046592">
      <w:start w:val="1"/>
      <w:numFmt w:val="bullet"/>
      <w:lvlText w:val="•"/>
      <w:lvlJc w:val="left"/>
      <w:pPr>
        <w:ind w:left="573" w:hanging="273"/>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num w:numId="1" w16cid:durableId="695230700">
    <w:abstractNumId w:val="3"/>
  </w:num>
  <w:num w:numId="2" w16cid:durableId="274413809">
    <w:abstractNumId w:val="1"/>
  </w:num>
  <w:num w:numId="3" w16cid:durableId="1421171678">
    <w:abstractNumId w:val="2"/>
  </w:num>
  <w:num w:numId="4" w16cid:durableId="979923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EDB"/>
    <w:rsid w:val="000D5558"/>
    <w:rsid w:val="00243FC1"/>
    <w:rsid w:val="00252097"/>
    <w:rsid w:val="006C698A"/>
    <w:rsid w:val="00A04EDB"/>
    <w:rsid w:val="00DB2F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04264"/>
  <w15:docId w15:val="{DC8A9B16-A1A3-42FD-BB4E-523E6F44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
    <w:name w:val="Corpo"/>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styleId="Intestazione">
    <w:name w:val="header"/>
    <w:pPr>
      <w:spacing w:before="120" w:after="120"/>
      <w:jc w:val="center"/>
      <w:outlineLvl w:val="0"/>
    </w:pPr>
    <w:rPr>
      <w:rFonts w:ascii="Arial" w:hAnsi="Arial" w:cs="Arial Unicode MS"/>
      <w:b/>
      <w:bCs/>
      <w:color w:val="1F4E79"/>
      <w:sz w:val="36"/>
      <w:szCs w:val="36"/>
      <w:u w:color="1F4E79"/>
      <w14:textOutline w14:w="0" w14:cap="flat" w14:cmpd="sng" w14:algn="ctr">
        <w14:noFill/>
        <w14:prstDash w14:val="solid"/>
        <w14:bevel/>
      </w14:textOutline>
    </w:rPr>
  </w:style>
  <w:style w:type="paragraph" w:customStyle="1" w:styleId="Intestazione2">
    <w:name w:val="Intestazione 2"/>
    <w:pPr>
      <w:spacing w:before="240" w:after="120"/>
      <w:outlineLvl w:val="1"/>
    </w:pPr>
    <w:rPr>
      <w:rFonts w:ascii="Arial" w:hAnsi="Arial" w:cs="Arial Unicode MS"/>
      <w:b/>
      <w:bCs/>
      <w:color w:val="1F4E79"/>
      <w:sz w:val="26"/>
      <w:szCs w:val="26"/>
      <w:u w:color="1F4E79"/>
      <w:lang w:val="de-DE"/>
      <w14:textOutline w14:w="0" w14:cap="flat" w14:cmpd="sng" w14:algn="ctr">
        <w14:noFill/>
        <w14:prstDash w14:val="solid"/>
        <w14:bevel/>
      </w14:textOutline>
    </w:rPr>
  </w:style>
  <w:style w:type="paragraph" w:styleId="Paragrafoelenco">
    <w:name w:val="List Paragraph"/>
    <w:rPr>
      <w:rFonts w:cs="Arial Unicode MS"/>
      <w:color w:val="000000"/>
      <w:u w:color="000000"/>
    </w:rPr>
  </w:style>
  <w:style w:type="numbering" w:customStyle="1" w:styleId="Stileimportato1">
    <w:name w:val="Stile importato 1"/>
    <w:pPr>
      <w:numPr>
        <w:numId w:val="1"/>
      </w:numPr>
    </w:pPr>
  </w:style>
  <w:style w:type="character" w:customStyle="1" w:styleId="Link">
    <w:name w:val="Link"/>
    <w:rPr>
      <w:outline w:val="0"/>
      <w:color w:val="0563C1"/>
      <w:u w:val="single" w:color="0563C1"/>
    </w:rPr>
  </w:style>
  <w:style w:type="character" w:customStyle="1" w:styleId="Hyperlink0">
    <w:name w:val="Hyperlink.0"/>
    <w:basedOn w:val="Link"/>
    <w:rPr>
      <w:rFonts w:ascii="Arial" w:eastAsia="Arial" w:hAnsi="Arial" w:cs="Arial"/>
      <w:outline w:val="0"/>
      <w:color w:val="0563C1"/>
      <w:sz w:val="22"/>
      <w:szCs w:val="22"/>
      <w:u w:val="single" w:color="0563C1"/>
    </w:rPr>
  </w:style>
  <w:style w:type="numbering" w:customStyle="1" w:styleId="Stileimportato2">
    <w:name w:val="Stile importato 2"/>
    <w:pPr>
      <w:numPr>
        <w:numId w:val="3"/>
      </w:numPr>
    </w:pPr>
  </w:style>
  <w:style w:type="character" w:styleId="Menzionenonrisolta">
    <w:name w:val="Unresolved Mention"/>
    <w:basedOn w:val="Carpredefinitoparagrafo"/>
    <w:uiPriority w:val="99"/>
    <w:semiHidden/>
    <w:unhideWhenUsed/>
    <w:rsid w:val="000D5558"/>
    <w:rPr>
      <w:color w:val="605E5C"/>
      <w:shd w:val="clear" w:color="auto" w:fill="E1DFDD"/>
    </w:rPr>
  </w:style>
  <w:style w:type="paragraph" w:styleId="Pidipagina">
    <w:name w:val="footer"/>
    <w:basedOn w:val="Normale"/>
    <w:link w:val="PidipaginaCarattere"/>
    <w:uiPriority w:val="99"/>
    <w:unhideWhenUsed/>
    <w:rsid w:val="00252097"/>
    <w:pPr>
      <w:tabs>
        <w:tab w:val="center" w:pos="4819"/>
        <w:tab w:val="right" w:pos="9638"/>
      </w:tabs>
    </w:pPr>
  </w:style>
  <w:style w:type="character" w:customStyle="1" w:styleId="PidipaginaCarattere">
    <w:name w:val="Piè di pagina Carattere"/>
    <w:basedOn w:val="Carpredefinitoparagrafo"/>
    <w:link w:val="Pidipagina"/>
    <w:uiPriority w:val="99"/>
    <w:rsid w:val="0025209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ufficio.tecnico@comune.bariano.bg.it" TargetMode="External"/><Relationship Id="rId4" Type="http://schemas.openxmlformats.org/officeDocument/2006/relationships/settings" Target="settings.xml"/><Relationship Id="rId9" Type="http://schemas.openxmlformats.org/officeDocument/2006/relationships/hyperlink" Target="https://www.fitosanitario.regione.lombardia.it/wps/portal/site/sfr/DettaglioRedazionale/organismi-nocivi/insetti-e-acari/red-takahashia-sfr"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5352F-8195-4896-B6BB-9D22ED873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902</Words>
  <Characters>5142</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Siccardi</dc:creator>
  <cp:lastModifiedBy>Elena Siccardi</cp:lastModifiedBy>
  <cp:revision>2</cp:revision>
  <dcterms:created xsi:type="dcterms:W3CDTF">2026-06-15T13:25:00Z</dcterms:created>
  <dcterms:modified xsi:type="dcterms:W3CDTF">2026-06-15T13:25:00Z</dcterms:modified>
</cp:coreProperties>
</file>