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41094" w14:textId="77777777" w:rsidR="00971C88" w:rsidRDefault="00000000">
      <w:pPr>
        <w:pStyle w:val="CorpoA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AVVISO ALLA CITTADINANZA</w:t>
      </w:r>
    </w:p>
    <w:p w14:paraId="7C8CDDE5" w14:textId="77777777" w:rsidR="00971C88" w:rsidRDefault="00971C88">
      <w:pPr>
        <w:pStyle w:val="CorpoA"/>
        <w:rPr>
          <w:rFonts w:hint="eastAsia"/>
        </w:rPr>
      </w:pPr>
    </w:p>
    <w:p w14:paraId="43299C1E" w14:textId="77777777" w:rsidR="00971C88" w:rsidRDefault="00000000">
      <w:pPr>
        <w:pStyle w:val="CorpoA"/>
        <w:rPr>
          <w:rFonts w:hint="eastAsia"/>
        </w:rPr>
      </w:pPr>
      <w:r>
        <w:t>Lavori Cogeide S.p.a sulla rete idrica in Via Marconi e in Via Roma</w:t>
      </w:r>
    </w:p>
    <w:p w14:paraId="2E57038A" w14:textId="77777777" w:rsidR="00971C88" w:rsidRDefault="00971C88">
      <w:pPr>
        <w:pStyle w:val="CorpoA"/>
        <w:rPr>
          <w:rFonts w:hint="eastAsia"/>
        </w:rPr>
      </w:pPr>
    </w:p>
    <w:p w14:paraId="5B2F9A66" w14:textId="77777777" w:rsidR="00971C88" w:rsidRDefault="00971C88">
      <w:pPr>
        <w:pStyle w:val="CorpoA"/>
        <w:rPr>
          <w:rFonts w:hint="eastAsia"/>
        </w:rPr>
      </w:pPr>
    </w:p>
    <w:p w14:paraId="4C433004" w14:textId="352A2546" w:rsidR="00971C88" w:rsidRDefault="00000000">
      <w:pPr>
        <w:pStyle w:val="CorpoA"/>
        <w:jc w:val="both"/>
        <w:rPr>
          <w:rFonts w:hint="eastAsia"/>
        </w:rPr>
      </w:pPr>
      <w:r>
        <w:t xml:space="preserve">Si rende noto che A PARTIRE DAL 4 MAGGIO </w:t>
      </w:r>
      <w:r w:rsidR="00AE51AF">
        <w:t xml:space="preserve">FINO AL 9 MAGGIO </w:t>
      </w:r>
      <w:r>
        <w:t>2026, la Società Cogeide S.p.a., che gestisce anche le condotte di distribuzione dell’acqua pubblica, inizierà degli interventi sulla rete idrica del comune di Bariano per la sostituzione di alcune saracinesche.</w:t>
      </w:r>
    </w:p>
    <w:p w14:paraId="4895F80C" w14:textId="77777777" w:rsidR="00971C88" w:rsidRDefault="00971C88">
      <w:pPr>
        <w:pStyle w:val="CorpoA"/>
        <w:jc w:val="both"/>
        <w:rPr>
          <w:rFonts w:hint="eastAsia"/>
        </w:rPr>
      </w:pPr>
    </w:p>
    <w:p w14:paraId="3C59C218" w14:textId="77777777" w:rsidR="00971C88" w:rsidRDefault="00000000">
      <w:pPr>
        <w:pStyle w:val="CorpoA"/>
        <w:jc w:val="both"/>
        <w:rPr>
          <w:rFonts w:hint="eastAsia"/>
        </w:rPr>
      </w:pPr>
      <w:r>
        <w:t>Gli interventi di Cogeide saranno effettuati nei punti indicati nella piantina rappresentata nell’illustrazione.</w:t>
      </w:r>
    </w:p>
    <w:p w14:paraId="5A77F579" w14:textId="77777777" w:rsidR="00971C88" w:rsidRDefault="00971C88">
      <w:pPr>
        <w:pStyle w:val="CorpoA"/>
        <w:jc w:val="both"/>
        <w:rPr>
          <w:rFonts w:hint="eastAsia"/>
        </w:rPr>
      </w:pPr>
    </w:p>
    <w:p w14:paraId="47110C3B" w14:textId="0FEAEC6F" w:rsidR="00971C88" w:rsidRDefault="00000000">
      <w:pPr>
        <w:pStyle w:val="Didefault"/>
        <w:spacing w:before="0" w:line="240" w:lineRule="auto"/>
        <w:jc w:val="both"/>
        <w:rPr>
          <w:rFonts w:hint="eastAsia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POSSIBILI INTERRUZIONI DELL'ACQUA POTABILE:</w:t>
      </w:r>
      <w:r>
        <w:rPr>
          <w:sz w:val="22"/>
          <w:szCs w:val="22"/>
        </w:rPr>
        <w:t xml:space="preserve"> durante l'esecuzione dei lavori, si potranno verificare delle interruzioni temporanee del servizio idrico (già confermate per il primo cantiere di Via Marconi). A tutela dei cittadini, la Società Cogeide S.p.a. si è impegnata ad avvisare i residenti delle </w:t>
      </w:r>
      <w:r w:rsidR="00AE51AF">
        <w:rPr>
          <w:sz w:val="22"/>
          <w:szCs w:val="22"/>
        </w:rPr>
        <w:lastRenderedPageBreak/>
        <w:t>zo</w:t>
      </w:r>
      <w:r>
        <w:rPr>
          <w:sz w:val="22"/>
          <w:szCs w:val="22"/>
        </w:rPr>
        <w:t xml:space="preserve">ne direttamente interessate con </w:t>
      </w:r>
      <w:r>
        <w:rPr>
          <w:b/>
          <w:bCs/>
          <w:sz w:val="22"/>
          <w:szCs w:val="22"/>
        </w:rPr>
        <w:t>almeno 48 ore di anticipo</w:t>
      </w:r>
      <w:r>
        <w:rPr>
          <w:sz w:val="22"/>
          <w:szCs w:val="22"/>
        </w:rPr>
        <w:t xml:space="preserve"> tramite appositi avvisi. In ogni caso, l'eventuale sospensione dell'erogazione </w:t>
      </w:r>
      <w:r>
        <w:rPr>
          <w:b/>
          <w:bCs/>
          <w:sz w:val="22"/>
          <w:szCs w:val="22"/>
        </w:rPr>
        <w:t>non supererà mai le 6 ore giornaliere.</w:t>
      </w:r>
      <w:r>
        <w:rPr>
          <w:b/>
          <w:bCs/>
          <w:noProof/>
          <w:sz w:val="22"/>
          <w:szCs w:val="22"/>
        </w:rPr>
        <w:drawing>
          <wp:anchor distT="152400" distB="152400" distL="152400" distR="152400" simplePos="0" relativeHeight="251659264" behindDoc="0" locked="0" layoutInCell="1" allowOverlap="1" wp14:anchorId="6F63322C" wp14:editId="4B88A7F6">
            <wp:simplePos x="0" y="0"/>
            <wp:positionH relativeFrom="margin">
              <wp:posOffset>-6350</wp:posOffset>
            </wp:positionH>
            <wp:positionV relativeFrom="line">
              <wp:posOffset>292100</wp:posOffset>
            </wp:positionV>
            <wp:extent cx="6116320" cy="6116320"/>
            <wp:effectExtent l="0" t="0" r="0" b="0"/>
            <wp:wrapTopAndBottom distT="152400" distB="152400"/>
            <wp:docPr id="1073741825" name="officeArt object" descr="Zone interessate dai lavori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Zone interessate dai lavori.png" descr="Zone interessate dai lavori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116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40F1523" w14:textId="77777777" w:rsidR="00971C88" w:rsidRDefault="00000000">
      <w:pPr>
        <w:pStyle w:val="Didefault"/>
        <w:spacing w:before="0" w:line="240" w:lineRule="auto"/>
        <w:jc w:val="both"/>
        <w:rPr>
          <w:rFonts w:hint="eastAsia"/>
          <w:sz w:val="22"/>
          <w:szCs w:val="22"/>
        </w:rPr>
      </w:pPr>
      <w:r>
        <w:rPr>
          <w:sz w:val="22"/>
          <w:szCs w:val="22"/>
        </w:rPr>
        <w:t>Il primo intervento è previsto all’inizio di Via Marconi, poco prima dell’intersezione con Via Locatelli e Via Umberto I°.</w:t>
      </w:r>
    </w:p>
    <w:p w14:paraId="01AADA87" w14:textId="77777777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t>I restanti interventi sono previsti nei punti di Via Roma indicati sempre nella illustrazione, e saranno effettuati successivamente a quello di Via Marconi.</w:t>
      </w:r>
    </w:p>
    <w:p w14:paraId="128E156F" w14:textId="77777777" w:rsidR="00971C88" w:rsidRDefault="00971C88">
      <w:pPr>
        <w:pStyle w:val="CorpoA"/>
        <w:jc w:val="both"/>
        <w:rPr>
          <w:rFonts w:hint="eastAsia"/>
        </w:rPr>
      </w:pPr>
    </w:p>
    <w:p w14:paraId="6FD8F321" w14:textId="77777777" w:rsidR="00971C88" w:rsidRDefault="00971C88">
      <w:pPr>
        <w:pStyle w:val="CorpoA"/>
        <w:jc w:val="both"/>
        <w:rPr>
          <w:rFonts w:hint="eastAsia"/>
        </w:rPr>
      </w:pPr>
    </w:p>
    <w:p w14:paraId="70F4257B" w14:textId="77777777" w:rsidR="00971C88" w:rsidRDefault="00971C88">
      <w:pPr>
        <w:pStyle w:val="CorpoA"/>
        <w:jc w:val="both"/>
        <w:rPr>
          <w:rFonts w:hint="eastAsia"/>
        </w:rPr>
      </w:pPr>
    </w:p>
    <w:p w14:paraId="614EE07C" w14:textId="77777777" w:rsidR="00971C88" w:rsidRDefault="00000000">
      <w:pPr>
        <w:pStyle w:val="CorpoA"/>
        <w:jc w:val="both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INTERVENTO DI VIA MARCONI</w:t>
      </w:r>
    </w:p>
    <w:p w14:paraId="2A06D82E" w14:textId="77777777" w:rsidR="00971C88" w:rsidRDefault="00971C88">
      <w:pPr>
        <w:pStyle w:val="CorpoA"/>
        <w:jc w:val="both"/>
        <w:rPr>
          <w:rFonts w:hint="eastAsia"/>
          <w:b/>
          <w:bCs/>
        </w:rPr>
      </w:pPr>
    </w:p>
    <w:p w14:paraId="63A01C19" w14:textId="5F2E46A5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t xml:space="preserve">È quello che impatterà maggiormente sulla viabilità </w:t>
      </w:r>
      <w:r w:rsidR="00AE51AF">
        <w:t>perché</w:t>
      </w:r>
      <w:r>
        <w:t xml:space="preserve"> si dovrà provvedere al taglio completo di tutta la larghezza della sede stradale.</w:t>
      </w:r>
    </w:p>
    <w:p w14:paraId="1062DE8D" w14:textId="4C766860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rPr>
          <w:b/>
          <w:bCs/>
        </w:rPr>
        <w:t>L’INTERVENTO INIZIERÀ LUNEDÌ 4 MAGGIO E SARÀ TERMINATO IL</w:t>
      </w:r>
      <w:r w:rsidR="00AE51AF">
        <w:rPr>
          <w:b/>
          <w:bCs/>
        </w:rPr>
        <w:t xml:space="preserve"> 9</w:t>
      </w:r>
      <w:r>
        <w:rPr>
          <w:b/>
          <w:bCs/>
        </w:rPr>
        <w:t xml:space="preserve"> MAGGIO 2026</w:t>
      </w:r>
      <w:r>
        <w:t>, salvo inconvenienti eventuali.</w:t>
      </w:r>
    </w:p>
    <w:p w14:paraId="3C00772D" w14:textId="77777777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rPr>
          <w:b/>
          <w:bCs/>
        </w:rPr>
        <w:lastRenderedPageBreak/>
        <w:t>Per il periodo indicato, pertanto, nessun veicolo potrà transitare in entrata e in uscita dall’inizio di Via Marconi,</w:t>
      </w:r>
      <w:r>
        <w:t xml:space="preserve"> ma si dovranno utilizzare tutte le vie alternative. Il tratto di strada totalmente interdetto alla circolazione è quello compreso tra i due segnali di divieto indicati nell’illustrazione.</w:t>
      </w:r>
    </w:p>
    <w:p w14:paraId="78E8DCC6" w14:textId="77777777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t>Per quanto riguarda i parcheggi retrostanti il Municipio e le ex Scuole Elementari, si precisa che il loro utilizzo rimarrà possibile e invariato rispetto a quello attuale:</w:t>
      </w:r>
    </w:p>
    <w:p w14:paraId="186A998F" w14:textId="77777777" w:rsidR="00971C88" w:rsidRDefault="00000000">
      <w:pPr>
        <w:pStyle w:val="CorpoA"/>
        <w:numPr>
          <w:ilvl w:val="0"/>
          <w:numId w:val="4"/>
        </w:numPr>
        <w:jc w:val="both"/>
        <w:rPr>
          <w:rFonts w:hint="eastAsia"/>
        </w:rPr>
      </w:pPr>
      <w:r>
        <w:t>si potrà entrare e uscire dai parcheggi utilizzando Via Marconi, ma sarà vietato accedere all’ultimo tratto della via stessa, dall’entrata/uscita dei parcheggi al semaforo di Via Locatelli/Umberto I°.</w:t>
      </w:r>
    </w:p>
    <w:p w14:paraId="4C91BFB7" w14:textId="77777777" w:rsidR="00971C88" w:rsidRDefault="00000000">
      <w:pPr>
        <w:pStyle w:val="CorpoA"/>
        <w:numPr>
          <w:ilvl w:val="0"/>
          <w:numId w:val="4"/>
        </w:numPr>
        <w:jc w:val="both"/>
        <w:rPr>
          <w:rFonts w:hint="eastAsia"/>
        </w:rPr>
      </w:pPr>
      <w:r>
        <w:t>resta invariata la possibilità di accedere alla zona parcheggi da Via Locatelli, attraverso la via subito a nord dell’edificio dell’archivio comunale (ex ambulatori).</w:t>
      </w:r>
    </w:p>
    <w:p w14:paraId="0E74B53D" w14:textId="77777777" w:rsidR="00971C88" w:rsidRDefault="00971C88">
      <w:pPr>
        <w:pStyle w:val="CorpoA"/>
        <w:jc w:val="both"/>
        <w:rPr>
          <w:rFonts w:hint="eastAsia"/>
        </w:rPr>
      </w:pPr>
    </w:p>
    <w:p w14:paraId="2E598BE6" w14:textId="5FFDAF93" w:rsidR="00971C88" w:rsidRDefault="00000000">
      <w:pPr>
        <w:pStyle w:val="Didefault"/>
        <w:spacing w:before="0" w:line="240" w:lineRule="auto"/>
        <w:jc w:val="both"/>
        <w:rPr>
          <w:rFonts w:hint="eastAsia"/>
          <w:sz w:val="22"/>
          <w:szCs w:val="22"/>
        </w:rPr>
      </w:pPr>
      <w:r>
        <w:rPr>
          <w:b/>
          <w:bCs/>
          <w:sz w:val="22"/>
          <w:szCs w:val="22"/>
        </w:rPr>
        <w:t>AREA DI DEPOSITO CANTIERE E DIVIETO DI SOSTA:</w:t>
      </w:r>
      <w:r>
        <w:rPr>
          <w:sz w:val="22"/>
          <w:szCs w:val="22"/>
        </w:rPr>
        <w:t xml:space="preserve"> per tutta la durata dei lavori in Via Marconi (dal 4 al </w:t>
      </w:r>
      <w:r w:rsidR="00AE51AF">
        <w:rPr>
          <w:sz w:val="22"/>
          <w:szCs w:val="22"/>
        </w:rPr>
        <w:t>9</w:t>
      </w:r>
      <w:r>
        <w:rPr>
          <w:sz w:val="22"/>
          <w:szCs w:val="22"/>
        </w:rPr>
        <w:t xml:space="preserve"> maggio), </w:t>
      </w:r>
      <w:r>
        <w:rPr>
          <w:b/>
          <w:bCs/>
          <w:sz w:val="22"/>
          <w:szCs w:val="22"/>
        </w:rPr>
        <w:t>la Piazza Papa Giovanni XXIII°</w:t>
      </w:r>
      <w:r>
        <w:rPr>
          <w:sz w:val="22"/>
          <w:szCs w:val="22"/>
        </w:rPr>
        <w:t xml:space="preserve"> sarà utilizzata come area logistica e di deposito per i mezzi e i materiali dell'impresa. Pertanto, in quei giorni, su tutta la piazza sarà istituito il </w:t>
      </w:r>
      <w:r>
        <w:rPr>
          <w:b/>
          <w:bCs/>
          <w:sz w:val="22"/>
          <w:szCs w:val="22"/>
        </w:rPr>
        <w:t>divieto di sosta</w:t>
      </w:r>
      <w:r>
        <w:rPr>
          <w:sz w:val="22"/>
          <w:szCs w:val="22"/>
        </w:rPr>
        <w:t>.</w:t>
      </w:r>
    </w:p>
    <w:p w14:paraId="3C58CCDF" w14:textId="77777777" w:rsidR="00971C88" w:rsidRDefault="00971C88">
      <w:pPr>
        <w:pStyle w:val="Didefault"/>
        <w:spacing w:before="0" w:line="240" w:lineRule="auto"/>
        <w:rPr>
          <w:rFonts w:hint="eastAsia"/>
          <w:sz w:val="22"/>
          <w:szCs w:val="22"/>
        </w:rPr>
      </w:pPr>
    </w:p>
    <w:p w14:paraId="35B86A71" w14:textId="77777777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t>Per regolare la viabilità consentita per la durata dell’intervento, sarà emessa apposita ordinanza e verrà installata la segnaletica necessaria.</w:t>
      </w:r>
    </w:p>
    <w:p w14:paraId="7ED84C4F" w14:textId="77777777" w:rsidR="00971C88" w:rsidRDefault="00971C88">
      <w:pPr>
        <w:pStyle w:val="CorpoA"/>
        <w:jc w:val="both"/>
        <w:rPr>
          <w:rFonts w:hint="eastAsia"/>
        </w:rPr>
      </w:pPr>
    </w:p>
    <w:p w14:paraId="4AF47C0B" w14:textId="77777777" w:rsidR="00971C88" w:rsidRDefault="00971C88">
      <w:pPr>
        <w:pStyle w:val="CorpoA"/>
        <w:jc w:val="both"/>
        <w:rPr>
          <w:rFonts w:hint="eastAsia"/>
        </w:rPr>
      </w:pPr>
    </w:p>
    <w:p w14:paraId="204789E4" w14:textId="77777777" w:rsidR="00971C88" w:rsidRDefault="00971C88">
      <w:pPr>
        <w:pStyle w:val="CorpoA"/>
        <w:jc w:val="both"/>
        <w:rPr>
          <w:rFonts w:hint="eastAsia"/>
        </w:rPr>
      </w:pPr>
    </w:p>
    <w:p w14:paraId="7381A5C6" w14:textId="77777777" w:rsidR="00971C88" w:rsidRDefault="00000000">
      <w:pPr>
        <w:pStyle w:val="CorpoA"/>
        <w:jc w:val="both"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INTERVENTI IN VIA ROMA</w:t>
      </w:r>
    </w:p>
    <w:p w14:paraId="4FC194BD" w14:textId="77777777" w:rsidR="00971C88" w:rsidRDefault="00971C88">
      <w:pPr>
        <w:pStyle w:val="CorpoA"/>
        <w:jc w:val="both"/>
        <w:rPr>
          <w:rFonts w:hint="eastAsia"/>
          <w:b/>
          <w:bCs/>
        </w:rPr>
      </w:pPr>
    </w:p>
    <w:p w14:paraId="50740195" w14:textId="77777777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t>Successivamente a quello in Via Marconi, saranno effettuati altri tre interventi in Via Roma.</w:t>
      </w:r>
    </w:p>
    <w:p w14:paraId="0D6D92B0" w14:textId="77777777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t>Il loro impatto sulla viabilità non sarà però particolarmente invasivo, in quanto gli scavi necessari non andranno ad occupare l’intera larghezza della via, già a senso unico, ma consentiranno comunque il passaggio di un veicolo.</w:t>
      </w:r>
    </w:p>
    <w:p w14:paraId="3FA13072" w14:textId="77777777" w:rsidR="00971C88" w:rsidRDefault="00000000">
      <w:pPr>
        <w:pStyle w:val="CorpoA"/>
        <w:numPr>
          <w:ilvl w:val="0"/>
          <w:numId w:val="2"/>
        </w:numPr>
        <w:jc w:val="both"/>
        <w:rPr>
          <w:rFonts w:hint="eastAsia"/>
        </w:rPr>
      </w:pPr>
      <w:r>
        <w:t>Ciascuno dei tre interventi previsti avrà una durata di 2/3 giorni e saranno effettuati nelle tre settimane restanti del mese di maggio 2026.</w:t>
      </w:r>
    </w:p>
    <w:p w14:paraId="25CC5C55" w14:textId="77777777" w:rsidR="00971C88" w:rsidRDefault="00971C88">
      <w:pPr>
        <w:pStyle w:val="CorpoA"/>
        <w:jc w:val="both"/>
        <w:rPr>
          <w:rFonts w:hint="eastAsia"/>
        </w:rPr>
      </w:pPr>
    </w:p>
    <w:p w14:paraId="2BFEF755" w14:textId="77777777" w:rsidR="00971C88" w:rsidRDefault="00000000">
      <w:pPr>
        <w:pStyle w:val="Didefault"/>
        <w:spacing w:before="0" w:after="240" w:line="240" w:lineRule="auto"/>
        <w:jc w:val="both"/>
        <w:rPr>
          <w:rFonts w:hint="eastAsia"/>
        </w:rPr>
      </w:pPr>
      <w:r>
        <w:rPr>
          <w:sz w:val="22"/>
          <w:szCs w:val="22"/>
        </w:rPr>
        <w:t>Certi della vostra comprensione, ringraziamo tutti per la massima collaborazione al fine di limitare gli inevitabili disagi.</w:t>
      </w:r>
    </w:p>
    <w:sectPr w:rsidR="00971C88">
      <w:headerReference w:type="default" r:id="rId8"/>
      <w:footerReference w:type="default" r:id="rId9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AA276" w14:textId="77777777" w:rsidR="008119C2" w:rsidRDefault="008119C2">
      <w:r>
        <w:separator/>
      </w:r>
    </w:p>
  </w:endnote>
  <w:endnote w:type="continuationSeparator" w:id="0">
    <w:p w14:paraId="09DF6F7F" w14:textId="77777777" w:rsidR="008119C2" w:rsidRDefault="0081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E205F" w14:textId="77777777" w:rsidR="00971C88" w:rsidRDefault="00971C88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D469" w14:textId="77777777" w:rsidR="008119C2" w:rsidRDefault="008119C2">
      <w:r>
        <w:separator/>
      </w:r>
    </w:p>
  </w:footnote>
  <w:footnote w:type="continuationSeparator" w:id="0">
    <w:p w14:paraId="30087E40" w14:textId="77777777" w:rsidR="008119C2" w:rsidRDefault="0081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69CD9" w14:textId="77777777" w:rsidR="00971C88" w:rsidRDefault="00971C88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B6CDB"/>
    <w:multiLevelType w:val="hybridMultilevel"/>
    <w:tmpl w:val="96B63FEE"/>
    <w:styleLink w:val="Puntoelenco1"/>
    <w:lvl w:ilvl="0" w:tplc="1562D0CE">
      <w:start w:val="1"/>
      <w:numFmt w:val="bullet"/>
      <w:lvlText w:val="•"/>
      <w:lvlJc w:val="left"/>
      <w:pPr>
        <w:ind w:left="567" w:hanging="28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ACF8E">
      <w:start w:val="1"/>
      <w:numFmt w:val="bullet"/>
      <w:lvlText w:val="•"/>
      <w:lvlJc w:val="left"/>
      <w:pPr>
        <w:ind w:left="3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4C1686">
      <w:start w:val="1"/>
      <w:numFmt w:val="bullet"/>
      <w:lvlText w:val="•"/>
      <w:lvlJc w:val="left"/>
      <w:pPr>
        <w:ind w:left="5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F43B20">
      <w:start w:val="1"/>
      <w:numFmt w:val="bullet"/>
      <w:lvlText w:val="•"/>
      <w:lvlJc w:val="left"/>
      <w:pPr>
        <w:ind w:left="7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C098A0">
      <w:start w:val="1"/>
      <w:numFmt w:val="bullet"/>
      <w:lvlText w:val="•"/>
      <w:lvlJc w:val="left"/>
      <w:pPr>
        <w:ind w:left="90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163E0A">
      <w:start w:val="1"/>
      <w:numFmt w:val="bullet"/>
      <w:lvlText w:val="•"/>
      <w:lvlJc w:val="left"/>
      <w:pPr>
        <w:ind w:left="10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6C80CC">
      <w:start w:val="1"/>
      <w:numFmt w:val="bullet"/>
      <w:lvlText w:val="•"/>
      <w:lvlJc w:val="left"/>
      <w:pPr>
        <w:ind w:left="12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AA2C7C">
      <w:start w:val="1"/>
      <w:numFmt w:val="bullet"/>
      <w:lvlText w:val="•"/>
      <w:lvlJc w:val="left"/>
      <w:pPr>
        <w:ind w:left="14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4A9BF0">
      <w:start w:val="1"/>
      <w:numFmt w:val="bullet"/>
      <w:lvlText w:val="•"/>
      <w:lvlJc w:val="left"/>
      <w:pPr>
        <w:ind w:left="16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32F2DBF"/>
    <w:multiLevelType w:val="hybridMultilevel"/>
    <w:tmpl w:val="1F2AFCA2"/>
    <w:numStyleLink w:val="Trattino"/>
  </w:abstractNum>
  <w:abstractNum w:abstractNumId="2" w15:restartNumberingAfterBreak="0">
    <w:nsid w:val="69A768C5"/>
    <w:multiLevelType w:val="hybridMultilevel"/>
    <w:tmpl w:val="1F2AFCA2"/>
    <w:styleLink w:val="Trattino"/>
    <w:lvl w:ilvl="0" w:tplc="59045202">
      <w:start w:val="1"/>
      <w:numFmt w:val="bullet"/>
      <w:lvlText w:val="-"/>
      <w:lvlJc w:val="left"/>
      <w:pPr>
        <w:ind w:left="2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8D50BE5C">
      <w:start w:val="1"/>
      <w:numFmt w:val="bullet"/>
      <w:lvlText w:val="-"/>
      <w:lvlJc w:val="left"/>
      <w:pPr>
        <w:ind w:left="4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40DC9A9E">
      <w:start w:val="1"/>
      <w:numFmt w:val="bullet"/>
      <w:lvlText w:val="-"/>
      <w:lvlJc w:val="left"/>
      <w:pPr>
        <w:ind w:left="7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12E41154">
      <w:start w:val="1"/>
      <w:numFmt w:val="bullet"/>
      <w:lvlText w:val="-"/>
      <w:lvlJc w:val="left"/>
      <w:pPr>
        <w:ind w:left="9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335E238C">
      <w:start w:val="1"/>
      <w:numFmt w:val="bullet"/>
      <w:lvlText w:val="-"/>
      <w:lvlJc w:val="left"/>
      <w:pPr>
        <w:ind w:left="120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2B04C0FC">
      <w:start w:val="1"/>
      <w:numFmt w:val="bullet"/>
      <w:lvlText w:val="-"/>
      <w:lvlJc w:val="left"/>
      <w:pPr>
        <w:ind w:left="14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FFE47B4E">
      <w:start w:val="1"/>
      <w:numFmt w:val="bullet"/>
      <w:lvlText w:val="-"/>
      <w:lvlJc w:val="left"/>
      <w:pPr>
        <w:ind w:left="16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C5A61FDC">
      <w:start w:val="1"/>
      <w:numFmt w:val="bullet"/>
      <w:lvlText w:val="-"/>
      <w:lvlJc w:val="left"/>
      <w:pPr>
        <w:ind w:left="19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9A260D12">
      <w:start w:val="1"/>
      <w:numFmt w:val="bullet"/>
      <w:lvlText w:val="-"/>
      <w:lvlJc w:val="left"/>
      <w:pPr>
        <w:ind w:left="21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3" w15:restartNumberingAfterBreak="0">
    <w:nsid w:val="7D59246E"/>
    <w:multiLevelType w:val="hybridMultilevel"/>
    <w:tmpl w:val="96B63FEE"/>
    <w:numStyleLink w:val="Puntoelenco1"/>
  </w:abstractNum>
  <w:num w:numId="1" w16cid:durableId="1731921271">
    <w:abstractNumId w:val="2"/>
  </w:num>
  <w:num w:numId="2" w16cid:durableId="684282321">
    <w:abstractNumId w:val="1"/>
  </w:num>
  <w:num w:numId="3" w16cid:durableId="1432236814">
    <w:abstractNumId w:val="0"/>
  </w:num>
  <w:num w:numId="4" w16cid:durableId="375089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C88"/>
    <w:rsid w:val="008119C2"/>
    <w:rsid w:val="00971C88"/>
    <w:rsid w:val="00AE51AF"/>
    <w:rsid w:val="00C7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22C1"/>
  <w15:docId w15:val="{BECD76FB-639D-4805-B364-EBD9C9B8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  <w:pPr>
      <w:numPr>
        <w:numId w:val="1"/>
      </w:numPr>
    </w:pPr>
  </w:style>
  <w:style w:type="numbering" w:customStyle="1" w:styleId="Puntoelenco1">
    <w:name w:val="Punto elenco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Siccardi</dc:creator>
  <cp:lastModifiedBy>Elena Siccardi</cp:lastModifiedBy>
  <cp:revision>2</cp:revision>
  <dcterms:created xsi:type="dcterms:W3CDTF">2026-04-30T09:35:00Z</dcterms:created>
  <dcterms:modified xsi:type="dcterms:W3CDTF">2026-04-30T09:35:00Z</dcterms:modified>
</cp:coreProperties>
</file>