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8A34E" w14:textId="66090C82" w:rsidR="009E5916" w:rsidRPr="00B977AA" w:rsidRDefault="005B2CAB">
      <w:pPr>
        <w:spacing w:after="201" w:line="259" w:lineRule="auto"/>
        <w:jc w:val="center"/>
        <w:rPr>
          <w:rFonts w:ascii="Times New Roman" w:hAnsi="Times New Roman" w:cs="Times New Roman"/>
          <w:sz w:val="24"/>
          <w:szCs w:val="24"/>
        </w:rPr>
      </w:pPr>
      <w:r w:rsidRPr="00B977AA">
        <w:rPr>
          <w:rFonts w:ascii="Times New Roman" w:hAnsi="Times New Roman" w:cs="Times New Roman"/>
          <w:b/>
          <w:sz w:val="24"/>
          <w:szCs w:val="24"/>
        </w:rPr>
        <w:t xml:space="preserve">C O M U N E     D I      </w:t>
      </w:r>
      <w:r w:rsidR="00B977AA">
        <w:rPr>
          <w:rFonts w:ascii="Times New Roman" w:hAnsi="Times New Roman" w:cs="Times New Roman"/>
          <w:b/>
          <w:sz w:val="24"/>
          <w:szCs w:val="24"/>
        </w:rPr>
        <w:t>BARIANO</w:t>
      </w:r>
      <w:r w:rsidRPr="00B977AA">
        <w:rPr>
          <w:rFonts w:ascii="Times New Roman" w:hAnsi="Times New Roman" w:cs="Times New Roman"/>
          <w:b/>
          <w:sz w:val="24"/>
          <w:szCs w:val="24"/>
        </w:rPr>
        <w:t xml:space="preserve"> </w:t>
      </w:r>
    </w:p>
    <w:p w14:paraId="0B3C9E9D" w14:textId="77777777" w:rsidR="008175F5" w:rsidRDefault="008175F5">
      <w:pPr>
        <w:spacing w:after="0" w:line="446" w:lineRule="auto"/>
        <w:ind w:left="-5"/>
        <w:rPr>
          <w:rFonts w:ascii="Times New Roman" w:hAnsi="Times New Roman" w:cs="Times New Roman"/>
          <w:b/>
          <w:sz w:val="24"/>
          <w:szCs w:val="24"/>
        </w:rPr>
      </w:pPr>
    </w:p>
    <w:p w14:paraId="1AD984BF" w14:textId="01EE9365" w:rsidR="009E5916" w:rsidRPr="00B977AA" w:rsidRDefault="005B2CAB" w:rsidP="00FA33AF">
      <w:pPr>
        <w:spacing w:after="0" w:line="446" w:lineRule="auto"/>
        <w:ind w:left="-5"/>
        <w:rPr>
          <w:rFonts w:ascii="Times New Roman" w:hAnsi="Times New Roman" w:cs="Times New Roman"/>
          <w:sz w:val="24"/>
          <w:szCs w:val="24"/>
        </w:rPr>
      </w:pPr>
      <w:r w:rsidRPr="00B977AA">
        <w:rPr>
          <w:rFonts w:ascii="Times New Roman" w:hAnsi="Times New Roman" w:cs="Times New Roman"/>
          <w:b/>
          <w:sz w:val="24"/>
          <w:szCs w:val="24"/>
        </w:rPr>
        <w:t xml:space="preserve">CONVENZIONE PER LA CONCESSIONE DI UN CHIOSCO BAR, DI PROPRIETÁ DEL COMUNE DI </w:t>
      </w:r>
      <w:r w:rsidR="00B977AA">
        <w:rPr>
          <w:rFonts w:ascii="Times New Roman" w:hAnsi="Times New Roman" w:cs="Times New Roman"/>
          <w:b/>
          <w:sz w:val="24"/>
          <w:szCs w:val="24"/>
        </w:rPr>
        <w:t>BARIANO</w:t>
      </w:r>
      <w:r w:rsidRPr="00B977AA">
        <w:rPr>
          <w:rFonts w:ascii="Times New Roman" w:hAnsi="Times New Roman" w:cs="Times New Roman"/>
          <w:b/>
          <w:sz w:val="24"/>
          <w:szCs w:val="24"/>
        </w:rPr>
        <w:t xml:space="preserve">, SITO NEL </w:t>
      </w:r>
      <w:r w:rsidR="00B977AA">
        <w:rPr>
          <w:rFonts w:ascii="Times New Roman" w:hAnsi="Times New Roman" w:cs="Times New Roman"/>
          <w:b/>
          <w:sz w:val="24"/>
          <w:szCs w:val="24"/>
        </w:rPr>
        <w:t xml:space="preserve">PARCO DENOMINATO </w:t>
      </w:r>
      <w:r w:rsidRPr="00B977AA">
        <w:rPr>
          <w:rFonts w:ascii="Times New Roman" w:hAnsi="Times New Roman" w:cs="Times New Roman"/>
          <w:b/>
          <w:sz w:val="24"/>
          <w:szCs w:val="24"/>
        </w:rPr>
        <w:t>“</w:t>
      </w:r>
      <w:r w:rsidR="00B977AA">
        <w:rPr>
          <w:rFonts w:ascii="Times New Roman" w:hAnsi="Times New Roman" w:cs="Times New Roman"/>
          <w:b/>
          <w:sz w:val="24"/>
          <w:szCs w:val="24"/>
        </w:rPr>
        <w:t>I</w:t>
      </w:r>
      <w:r w:rsidR="00670729">
        <w:rPr>
          <w:rFonts w:ascii="Times New Roman" w:hAnsi="Times New Roman" w:cs="Times New Roman"/>
          <w:b/>
          <w:sz w:val="24"/>
          <w:szCs w:val="24"/>
        </w:rPr>
        <w:t>L</w:t>
      </w:r>
      <w:r w:rsidR="00B977AA">
        <w:rPr>
          <w:rFonts w:ascii="Times New Roman" w:hAnsi="Times New Roman" w:cs="Times New Roman"/>
          <w:b/>
          <w:sz w:val="24"/>
          <w:szCs w:val="24"/>
        </w:rPr>
        <w:t xml:space="preserve"> GIARDIN</w:t>
      </w:r>
      <w:r w:rsidR="00670729">
        <w:rPr>
          <w:rFonts w:ascii="Times New Roman" w:hAnsi="Times New Roman" w:cs="Times New Roman"/>
          <w:b/>
          <w:sz w:val="24"/>
          <w:szCs w:val="24"/>
        </w:rPr>
        <w:t>O</w:t>
      </w:r>
      <w:r w:rsidR="00B977AA">
        <w:rPr>
          <w:rFonts w:ascii="Times New Roman" w:hAnsi="Times New Roman" w:cs="Times New Roman"/>
          <w:b/>
          <w:sz w:val="24"/>
          <w:szCs w:val="24"/>
        </w:rPr>
        <w:t xml:space="preserve"> DI BARIANO</w:t>
      </w:r>
      <w:r w:rsidRPr="00B977AA">
        <w:rPr>
          <w:rFonts w:ascii="Times New Roman" w:hAnsi="Times New Roman" w:cs="Times New Roman"/>
          <w:b/>
          <w:sz w:val="24"/>
          <w:szCs w:val="24"/>
        </w:rPr>
        <w:t xml:space="preserve">” DI </w:t>
      </w:r>
      <w:r w:rsidR="00DB6AF4">
        <w:rPr>
          <w:rFonts w:ascii="Times New Roman" w:hAnsi="Times New Roman" w:cs="Times New Roman"/>
          <w:b/>
          <w:sz w:val="24"/>
          <w:szCs w:val="24"/>
        </w:rPr>
        <w:t xml:space="preserve"> VIA </w:t>
      </w:r>
      <w:r w:rsidR="00B977AA">
        <w:rPr>
          <w:rFonts w:ascii="Times New Roman" w:hAnsi="Times New Roman" w:cs="Times New Roman"/>
          <w:b/>
          <w:sz w:val="24"/>
          <w:szCs w:val="24"/>
        </w:rPr>
        <w:t>MONTEGRAPPA.</w:t>
      </w:r>
    </w:p>
    <w:p w14:paraId="25C65FF7" w14:textId="77777777" w:rsidR="009E5916" w:rsidRPr="00B977AA" w:rsidRDefault="005B2CAB" w:rsidP="00FA33AF">
      <w:pPr>
        <w:spacing w:after="201" w:line="259" w:lineRule="auto"/>
        <w:ind w:left="0" w:firstLine="0"/>
        <w:rPr>
          <w:rFonts w:ascii="Times New Roman" w:hAnsi="Times New Roman" w:cs="Times New Roman"/>
          <w:sz w:val="24"/>
          <w:szCs w:val="24"/>
        </w:rPr>
      </w:pPr>
      <w:r w:rsidRPr="00B977AA">
        <w:rPr>
          <w:rFonts w:ascii="Times New Roman" w:hAnsi="Times New Roman" w:cs="Times New Roman"/>
          <w:sz w:val="24"/>
          <w:szCs w:val="24"/>
        </w:rPr>
        <w:t xml:space="preserve"> </w:t>
      </w:r>
    </w:p>
    <w:p w14:paraId="1029DF67" w14:textId="0B17CD74" w:rsidR="00670729" w:rsidRDefault="005B2CAB" w:rsidP="00FA33AF">
      <w:pPr>
        <w:ind w:left="-5"/>
        <w:rPr>
          <w:rFonts w:ascii="Times New Roman" w:hAnsi="Times New Roman" w:cs="Times New Roman"/>
          <w:sz w:val="24"/>
          <w:szCs w:val="24"/>
        </w:rPr>
      </w:pPr>
      <w:r w:rsidRPr="00B977AA">
        <w:rPr>
          <w:rFonts w:ascii="Times New Roman" w:hAnsi="Times New Roman" w:cs="Times New Roman"/>
          <w:sz w:val="24"/>
          <w:szCs w:val="24"/>
        </w:rPr>
        <w:t>L’anno 202</w:t>
      </w:r>
      <w:r w:rsidR="00B977AA">
        <w:rPr>
          <w:rFonts w:ascii="Times New Roman" w:hAnsi="Times New Roman" w:cs="Times New Roman"/>
          <w:sz w:val="24"/>
          <w:szCs w:val="24"/>
        </w:rPr>
        <w:t>6</w:t>
      </w:r>
      <w:r w:rsidRPr="00B977AA">
        <w:rPr>
          <w:rFonts w:ascii="Times New Roman" w:hAnsi="Times New Roman" w:cs="Times New Roman"/>
          <w:sz w:val="24"/>
          <w:szCs w:val="24"/>
        </w:rPr>
        <w:t xml:space="preserve"> - duemilavent</w:t>
      </w:r>
      <w:r w:rsidR="00B977AA">
        <w:rPr>
          <w:rFonts w:ascii="Times New Roman" w:hAnsi="Times New Roman" w:cs="Times New Roman"/>
          <w:sz w:val="24"/>
          <w:szCs w:val="24"/>
        </w:rPr>
        <w:t>isei</w:t>
      </w:r>
      <w:r w:rsidRPr="00B977AA">
        <w:rPr>
          <w:rFonts w:ascii="Times New Roman" w:hAnsi="Times New Roman" w:cs="Times New Roman"/>
          <w:sz w:val="24"/>
          <w:szCs w:val="24"/>
        </w:rPr>
        <w:t xml:space="preserve"> - addì </w:t>
      </w:r>
      <w:r w:rsidR="008175F5">
        <w:rPr>
          <w:rFonts w:ascii="Times New Roman" w:hAnsi="Times New Roman" w:cs="Times New Roman"/>
          <w:b/>
          <w:sz w:val="24"/>
          <w:szCs w:val="24"/>
        </w:rPr>
        <w:t>___________________</w:t>
      </w:r>
      <w:r w:rsidRPr="00B977AA">
        <w:rPr>
          <w:rFonts w:ascii="Times New Roman" w:hAnsi="Times New Roman" w:cs="Times New Roman"/>
          <w:b/>
          <w:sz w:val="24"/>
          <w:szCs w:val="24"/>
        </w:rPr>
        <w:t xml:space="preserve"> </w:t>
      </w:r>
      <w:r w:rsidRPr="00B977AA">
        <w:rPr>
          <w:rFonts w:ascii="Times New Roman" w:hAnsi="Times New Roman" w:cs="Times New Roman"/>
          <w:sz w:val="24"/>
          <w:szCs w:val="24"/>
        </w:rPr>
        <w:t xml:space="preserve">del mese di </w:t>
      </w:r>
      <w:r w:rsidR="008175F5">
        <w:rPr>
          <w:rFonts w:ascii="Times New Roman" w:hAnsi="Times New Roman" w:cs="Times New Roman"/>
          <w:b/>
          <w:sz w:val="24"/>
          <w:szCs w:val="24"/>
        </w:rPr>
        <w:t>________________</w:t>
      </w:r>
      <w:r w:rsidRPr="00B977AA">
        <w:rPr>
          <w:rFonts w:ascii="Times New Roman" w:hAnsi="Times New Roman" w:cs="Times New Roman"/>
          <w:sz w:val="24"/>
          <w:szCs w:val="24"/>
        </w:rPr>
        <w:t xml:space="preserve"> in </w:t>
      </w:r>
      <w:r w:rsidR="00B977AA">
        <w:rPr>
          <w:rFonts w:ascii="Times New Roman" w:hAnsi="Times New Roman" w:cs="Times New Roman"/>
          <w:sz w:val="24"/>
          <w:szCs w:val="24"/>
        </w:rPr>
        <w:t>Bariano</w:t>
      </w:r>
      <w:r w:rsidRPr="00B977AA">
        <w:rPr>
          <w:rFonts w:ascii="Times New Roman" w:hAnsi="Times New Roman" w:cs="Times New Roman"/>
          <w:sz w:val="24"/>
          <w:szCs w:val="24"/>
        </w:rPr>
        <w:t xml:space="preserve">, nel Palazzo Municipale, </w:t>
      </w:r>
      <w:r w:rsidR="008175F5">
        <w:rPr>
          <w:rFonts w:ascii="Times New Roman" w:hAnsi="Times New Roman" w:cs="Times New Roman"/>
          <w:sz w:val="24"/>
          <w:szCs w:val="24"/>
        </w:rPr>
        <w:t>in Via Locatelli 4,</w:t>
      </w:r>
    </w:p>
    <w:p w14:paraId="3C6679B3" w14:textId="3BAC6E3E" w:rsidR="008175F5" w:rsidRPr="008175F5" w:rsidRDefault="008175F5" w:rsidP="00FA33AF">
      <w:pPr>
        <w:ind w:left="-5"/>
        <w:rPr>
          <w:rFonts w:ascii="Times New Roman" w:hAnsi="Times New Roman" w:cs="Times New Roman"/>
          <w:sz w:val="24"/>
          <w:szCs w:val="24"/>
        </w:rPr>
      </w:pPr>
      <w:r>
        <w:rPr>
          <w:rFonts w:ascii="Times New Roman" w:hAnsi="Times New Roman" w:cs="Times New Roman"/>
          <w:sz w:val="24"/>
          <w:szCs w:val="24"/>
        </w:rPr>
        <w:t>tra</w:t>
      </w:r>
    </w:p>
    <w:p w14:paraId="316C297E" w14:textId="5F84AA03" w:rsidR="00670729" w:rsidRPr="00670729" w:rsidRDefault="00670729" w:rsidP="00FA33AF">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Il Comune di Bariano, con sede in Bariano (BG), C.F. __________</w:t>
      </w:r>
      <w:r w:rsidR="008175F5">
        <w:rPr>
          <w:rFonts w:ascii="Times New Roman" w:eastAsia="Times New Roman" w:hAnsi="Times New Roman" w:cs="Times New Roman"/>
          <w:color w:val="auto"/>
          <w:sz w:val="24"/>
          <w:szCs w:val="24"/>
        </w:rPr>
        <w:t>___</w:t>
      </w:r>
      <w:r w:rsidRPr="00670729">
        <w:rPr>
          <w:rFonts w:ascii="Times New Roman" w:eastAsia="Times New Roman" w:hAnsi="Times New Roman" w:cs="Times New Roman"/>
          <w:color w:val="auto"/>
          <w:sz w:val="24"/>
          <w:szCs w:val="24"/>
        </w:rPr>
        <w:t>, rappresentato da __________</w:t>
      </w:r>
      <w:r w:rsidR="008175F5">
        <w:rPr>
          <w:rFonts w:ascii="Times New Roman" w:eastAsia="Times New Roman" w:hAnsi="Times New Roman" w:cs="Times New Roman"/>
          <w:color w:val="auto"/>
          <w:sz w:val="24"/>
          <w:szCs w:val="24"/>
        </w:rPr>
        <w:t>____, C.F._________________</w:t>
      </w:r>
      <w:r w:rsidRPr="00670729">
        <w:rPr>
          <w:rFonts w:ascii="Times New Roman" w:eastAsia="Times New Roman" w:hAnsi="Times New Roman" w:cs="Times New Roman"/>
          <w:color w:val="auto"/>
          <w:sz w:val="24"/>
          <w:szCs w:val="24"/>
        </w:rPr>
        <w:t xml:space="preserve"> in qualità di __________</w:t>
      </w:r>
      <w:r w:rsidR="008175F5">
        <w:rPr>
          <w:rFonts w:ascii="Times New Roman" w:eastAsia="Times New Roman" w:hAnsi="Times New Roman" w:cs="Times New Roman"/>
          <w:color w:val="auto"/>
          <w:sz w:val="24"/>
          <w:szCs w:val="24"/>
        </w:rPr>
        <w:t>_____</w:t>
      </w:r>
      <w:r w:rsidRPr="00670729">
        <w:rPr>
          <w:rFonts w:ascii="Times New Roman" w:eastAsia="Times New Roman" w:hAnsi="Times New Roman" w:cs="Times New Roman"/>
          <w:color w:val="auto"/>
          <w:sz w:val="24"/>
          <w:szCs w:val="24"/>
        </w:rPr>
        <w:t>, di seguito denominato “Concedente”,</w:t>
      </w:r>
    </w:p>
    <w:p w14:paraId="1D808DA8" w14:textId="77777777" w:rsidR="00670729" w:rsidRPr="00670729" w:rsidRDefault="00670729" w:rsidP="00FA33AF">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e</w:t>
      </w:r>
    </w:p>
    <w:p w14:paraId="67C7396D" w14:textId="65E798D5" w:rsidR="00670729" w:rsidRPr="00670729" w:rsidRDefault="00670729" w:rsidP="00FA33AF">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Il Sig./La Società __________</w:t>
      </w:r>
      <w:r w:rsidR="008175F5">
        <w:rPr>
          <w:rFonts w:ascii="Times New Roman" w:eastAsia="Times New Roman" w:hAnsi="Times New Roman" w:cs="Times New Roman"/>
          <w:color w:val="auto"/>
          <w:sz w:val="24"/>
          <w:szCs w:val="24"/>
        </w:rPr>
        <w:t>_______</w:t>
      </w:r>
      <w:r w:rsidRPr="00670729">
        <w:rPr>
          <w:rFonts w:ascii="Times New Roman" w:eastAsia="Times New Roman" w:hAnsi="Times New Roman" w:cs="Times New Roman"/>
          <w:color w:val="auto"/>
          <w:sz w:val="24"/>
          <w:szCs w:val="24"/>
        </w:rPr>
        <w:t>, C.F./P. IVA _________</w:t>
      </w:r>
      <w:r w:rsidR="008175F5">
        <w:rPr>
          <w:rFonts w:ascii="Times New Roman" w:eastAsia="Times New Roman" w:hAnsi="Times New Roman" w:cs="Times New Roman"/>
          <w:color w:val="auto"/>
          <w:sz w:val="24"/>
          <w:szCs w:val="24"/>
        </w:rPr>
        <w:t>_________</w:t>
      </w:r>
      <w:r w:rsidRPr="00670729">
        <w:rPr>
          <w:rFonts w:ascii="Times New Roman" w:eastAsia="Times New Roman" w:hAnsi="Times New Roman" w:cs="Times New Roman"/>
          <w:color w:val="auto"/>
          <w:sz w:val="24"/>
          <w:szCs w:val="24"/>
        </w:rPr>
        <w:t>_, con sede in __________</w:t>
      </w:r>
      <w:r w:rsidR="008175F5">
        <w:rPr>
          <w:rFonts w:ascii="Times New Roman" w:eastAsia="Times New Roman" w:hAnsi="Times New Roman" w:cs="Times New Roman"/>
          <w:color w:val="auto"/>
          <w:sz w:val="24"/>
          <w:szCs w:val="24"/>
        </w:rPr>
        <w:t>__________</w:t>
      </w:r>
      <w:r w:rsidRPr="00670729">
        <w:rPr>
          <w:rFonts w:ascii="Times New Roman" w:eastAsia="Times New Roman" w:hAnsi="Times New Roman" w:cs="Times New Roman"/>
          <w:color w:val="auto"/>
          <w:sz w:val="24"/>
          <w:szCs w:val="24"/>
        </w:rPr>
        <w:t>, in persona del legale rappresentante __________</w:t>
      </w:r>
      <w:r w:rsidR="008175F5">
        <w:rPr>
          <w:rFonts w:ascii="Times New Roman" w:eastAsia="Times New Roman" w:hAnsi="Times New Roman" w:cs="Times New Roman"/>
          <w:color w:val="auto"/>
          <w:sz w:val="24"/>
          <w:szCs w:val="24"/>
        </w:rPr>
        <w:t>____</w:t>
      </w:r>
      <w:r w:rsidRPr="00670729">
        <w:rPr>
          <w:rFonts w:ascii="Times New Roman" w:eastAsia="Times New Roman" w:hAnsi="Times New Roman" w:cs="Times New Roman"/>
          <w:color w:val="auto"/>
          <w:sz w:val="24"/>
          <w:szCs w:val="24"/>
        </w:rPr>
        <w:t>,</w:t>
      </w:r>
      <w:r w:rsidR="008175F5">
        <w:rPr>
          <w:rFonts w:ascii="Times New Roman" w:eastAsia="Times New Roman" w:hAnsi="Times New Roman" w:cs="Times New Roman"/>
          <w:color w:val="auto"/>
          <w:sz w:val="24"/>
          <w:szCs w:val="24"/>
        </w:rPr>
        <w:t xml:space="preserve"> C.F.___________________</w:t>
      </w:r>
      <w:r w:rsidRPr="00670729">
        <w:rPr>
          <w:rFonts w:ascii="Times New Roman" w:eastAsia="Times New Roman" w:hAnsi="Times New Roman" w:cs="Times New Roman"/>
          <w:color w:val="auto"/>
          <w:sz w:val="24"/>
          <w:szCs w:val="24"/>
        </w:rPr>
        <w:t xml:space="preserve"> di seguito denominato “Concessionario”,</w:t>
      </w:r>
    </w:p>
    <w:p w14:paraId="4847476F" w14:textId="77777777" w:rsidR="00DB6AF4" w:rsidRDefault="00DB6AF4" w:rsidP="00DB6AF4">
      <w:pPr>
        <w:spacing w:before="100" w:beforeAutospacing="1" w:after="100" w:afterAutospacing="1" w:line="240" w:lineRule="auto"/>
        <w:ind w:left="0" w:firstLine="0"/>
        <w:jc w:val="center"/>
        <w:rPr>
          <w:rFonts w:ascii="Times New Roman" w:eastAsia="Times New Roman" w:hAnsi="Times New Roman" w:cs="Times New Roman"/>
          <w:b/>
          <w:bCs/>
          <w:color w:val="auto"/>
          <w:sz w:val="24"/>
          <w:szCs w:val="24"/>
        </w:rPr>
      </w:pPr>
    </w:p>
    <w:p w14:paraId="60F2EACE" w14:textId="58762A72" w:rsidR="00670729" w:rsidRPr="00DB6AF4" w:rsidRDefault="00670729" w:rsidP="00DB6AF4">
      <w:pPr>
        <w:spacing w:before="100" w:beforeAutospacing="1" w:after="100" w:afterAutospacing="1" w:line="240" w:lineRule="auto"/>
        <w:ind w:left="0" w:firstLine="0"/>
        <w:jc w:val="center"/>
        <w:rPr>
          <w:rFonts w:ascii="Times New Roman" w:eastAsia="Times New Roman" w:hAnsi="Times New Roman" w:cs="Times New Roman"/>
          <w:b/>
          <w:bCs/>
          <w:color w:val="auto"/>
          <w:sz w:val="32"/>
          <w:szCs w:val="32"/>
        </w:rPr>
      </w:pPr>
      <w:r w:rsidRPr="00DB6AF4">
        <w:rPr>
          <w:rFonts w:ascii="Times New Roman" w:eastAsia="Times New Roman" w:hAnsi="Times New Roman" w:cs="Times New Roman"/>
          <w:b/>
          <w:bCs/>
          <w:color w:val="auto"/>
          <w:sz w:val="32"/>
          <w:szCs w:val="32"/>
        </w:rPr>
        <w:t>si conviene e stipula quanto segue</w:t>
      </w:r>
      <w:r w:rsidR="0084410F" w:rsidRPr="00DB6AF4">
        <w:rPr>
          <w:rFonts w:ascii="Times New Roman" w:eastAsia="Times New Roman" w:hAnsi="Times New Roman" w:cs="Times New Roman"/>
          <w:b/>
          <w:bCs/>
          <w:color w:val="auto"/>
          <w:sz w:val="32"/>
          <w:szCs w:val="32"/>
        </w:rPr>
        <w:t>:</w:t>
      </w:r>
    </w:p>
    <w:p w14:paraId="2193BB76" w14:textId="77777777" w:rsidR="008175F5" w:rsidRDefault="008175F5"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p>
    <w:p w14:paraId="0421C186" w14:textId="0DFC5770"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t>ART. 1 – OGGETTO</w:t>
      </w:r>
    </w:p>
    <w:p w14:paraId="1E09D306"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Il Comune di Bariano concede in gestione al Concessionario il chiosco bar sito all’interno del parco comunale denominato Il Giardino di Bariano, comprensivo dell’area di pertinenza, affinché venga esercitata attività di somministrazione al pubblico di alimenti e bevande. L’attività dovrà essere svolta nel pieno rispetto della normativa vigente in materia commerciale, amministrativa, igienico-sanitaria, di sicurezza, urbanistica e ambientale, nonché nel rispetto dei regolamenti comunali applicabili.</w:t>
      </w:r>
    </w:p>
    <w:p w14:paraId="4F0B616D" w14:textId="77777777" w:rsidR="008175F5" w:rsidRDefault="008175F5"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p>
    <w:p w14:paraId="3C0FE7BD" w14:textId="4C2C590C"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lastRenderedPageBreak/>
        <w:t>ART. 2 – DURATA</w:t>
      </w:r>
    </w:p>
    <w:p w14:paraId="5692C4ED" w14:textId="27C5C2BA"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 xml:space="preserve">La concessione ha durata di anni </w:t>
      </w:r>
      <w:r w:rsidR="008175F5">
        <w:rPr>
          <w:rFonts w:ascii="Times New Roman" w:eastAsia="Times New Roman" w:hAnsi="Times New Roman" w:cs="Times New Roman"/>
          <w:color w:val="auto"/>
          <w:sz w:val="24"/>
          <w:szCs w:val="24"/>
        </w:rPr>
        <w:t>4 (</w:t>
      </w:r>
      <w:r w:rsidRPr="00670729">
        <w:rPr>
          <w:rFonts w:ascii="Times New Roman" w:eastAsia="Times New Roman" w:hAnsi="Times New Roman" w:cs="Times New Roman"/>
          <w:color w:val="auto"/>
          <w:sz w:val="24"/>
          <w:szCs w:val="24"/>
        </w:rPr>
        <w:t>quattro</w:t>
      </w:r>
      <w:r w:rsidR="008175F5">
        <w:rPr>
          <w:rFonts w:ascii="Times New Roman" w:eastAsia="Times New Roman" w:hAnsi="Times New Roman" w:cs="Times New Roman"/>
          <w:color w:val="auto"/>
          <w:sz w:val="24"/>
          <w:szCs w:val="24"/>
        </w:rPr>
        <w:t>)</w:t>
      </w:r>
      <w:r w:rsidRPr="00670729">
        <w:rPr>
          <w:rFonts w:ascii="Times New Roman" w:eastAsia="Times New Roman" w:hAnsi="Times New Roman" w:cs="Times New Roman"/>
          <w:color w:val="auto"/>
          <w:sz w:val="24"/>
          <w:szCs w:val="24"/>
        </w:rPr>
        <w:t xml:space="preserve"> decorrenti dalla data di sottoscrizione del presente atto. Alla scadenza è previsto il rinnovo per ulteriori </w:t>
      </w:r>
      <w:r w:rsidR="008175F5">
        <w:rPr>
          <w:rFonts w:ascii="Times New Roman" w:eastAsia="Times New Roman" w:hAnsi="Times New Roman" w:cs="Times New Roman"/>
          <w:color w:val="auto"/>
          <w:sz w:val="24"/>
          <w:szCs w:val="24"/>
        </w:rPr>
        <w:t>4 (</w:t>
      </w:r>
      <w:r w:rsidR="008175F5" w:rsidRPr="00670729">
        <w:rPr>
          <w:rFonts w:ascii="Times New Roman" w:eastAsia="Times New Roman" w:hAnsi="Times New Roman" w:cs="Times New Roman"/>
          <w:color w:val="auto"/>
          <w:sz w:val="24"/>
          <w:szCs w:val="24"/>
        </w:rPr>
        <w:t>quattro</w:t>
      </w:r>
      <w:r w:rsidR="008175F5">
        <w:rPr>
          <w:rFonts w:ascii="Times New Roman" w:eastAsia="Times New Roman" w:hAnsi="Times New Roman" w:cs="Times New Roman"/>
          <w:color w:val="auto"/>
          <w:sz w:val="24"/>
          <w:szCs w:val="24"/>
        </w:rPr>
        <w:t>)</w:t>
      </w:r>
      <w:r w:rsidRPr="00670729">
        <w:rPr>
          <w:rFonts w:ascii="Times New Roman" w:eastAsia="Times New Roman" w:hAnsi="Times New Roman" w:cs="Times New Roman"/>
          <w:color w:val="auto"/>
          <w:sz w:val="24"/>
          <w:szCs w:val="24"/>
        </w:rPr>
        <w:t xml:space="preserve"> anni, previa adozione di espresso provvedimento da parte dell’Amministrazione Comunale e previa verifica del corretto adempimento di tutti gli obblighi contrattuali. È in ogni caso escluso il rinnovo tacito.</w:t>
      </w:r>
    </w:p>
    <w:p w14:paraId="5799A591" w14:textId="25A1CD44"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t>ART. 3 – CANONE CONCESSORIO</w:t>
      </w:r>
    </w:p>
    <w:p w14:paraId="6C46B1AA" w14:textId="08BFB5CA"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Il canone annuo di concessione è stabilito in euro 3.500,00 oltre all’importo risultante dal rialzo offerto in sede di gara, per un totale annuo di euro __________. Il pagamento dovrà avvenire secondo le modalità e le scadenze stabilite dall’Amministrazione Comunale. Il canone è dovuto indipendentemente dall’andamento economico della gestione ed è soggetto ad eventuale aggiornamento annuale secondo l’indice ISTAT dei prezzi al consumo per le famiglie di operai e impiegati, qualora previsto dagli atti di gara. Il mancato pagamento nei termini stabiliti costituisce causa di decadenza previa formale diffida.</w:t>
      </w:r>
    </w:p>
    <w:p w14:paraId="6F1AAA69" w14:textId="5DC16D03"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t>ART. 4 – MODALITÀ DI GESTIONE</w:t>
      </w:r>
    </w:p>
    <w:p w14:paraId="6D086E76"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Il Concessionario si impegna a gestire il chiosco garantendo un servizio continuativo, decoroso e compatibile con la destinazione pubblica e ricreativa del parco. L’attività dovrà essere esercitata nel rispetto degli orari concordati con l’Amministrazione Comunale. È fatto divieto di modificare la destinazione d’uso del chiosco o di cedere a terzi, in tutto o in parte, la concessione senza preventiva autorizzazione scritta del Comune.</w:t>
      </w:r>
    </w:p>
    <w:p w14:paraId="433C8E1B" w14:textId="7BB36BCC" w:rsidR="0084410F" w:rsidRPr="0084410F" w:rsidRDefault="00FA33AF" w:rsidP="00FA33AF">
      <w:pPr>
        <w:spacing w:after="0" w:line="360" w:lineRule="auto"/>
        <w:ind w:left="0" w:firstLine="0"/>
        <w:rPr>
          <w:rFonts w:ascii="Times New Roman" w:eastAsia="Times New Roman" w:hAnsi="Times New Roman" w:cs="Times New Roman"/>
          <w:b/>
          <w:color w:val="auto"/>
          <w:sz w:val="27"/>
          <w:szCs w:val="27"/>
        </w:rPr>
      </w:pPr>
      <w:r w:rsidRPr="0084410F">
        <w:rPr>
          <w:rFonts w:ascii="Times New Roman" w:eastAsia="Times New Roman" w:hAnsi="Times New Roman" w:cs="Times New Roman"/>
          <w:b/>
          <w:color w:val="auto"/>
          <w:sz w:val="27"/>
          <w:szCs w:val="27"/>
        </w:rPr>
        <w:t>A</w:t>
      </w:r>
      <w:r>
        <w:rPr>
          <w:rFonts w:ascii="Times New Roman" w:eastAsia="Times New Roman" w:hAnsi="Times New Roman" w:cs="Times New Roman"/>
          <w:b/>
          <w:color w:val="auto"/>
          <w:sz w:val="27"/>
          <w:szCs w:val="27"/>
        </w:rPr>
        <w:t>RT</w:t>
      </w:r>
      <w:r w:rsidRPr="0084410F">
        <w:rPr>
          <w:rFonts w:ascii="Times New Roman" w:eastAsia="Times New Roman" w:hAnsi="Times New Roman" w:cs="Times New Roman"/>
          <w:b/>
          <w:color w:val="auto"/>
          <w:sz w:val="27"/>
          <w:szCs w:val="27"/>
        </w:rPr>
        <w:t xml:space="preserve">. </w:t>
      </w:r>
      <w:r>
        <w:rPr>
          <w:rFonts w:ascii="Times New Roman" w:eastAsia="Times New Roman" w:hAnsi="Times New Roman" w:cs="Times New Roman"/>
          <w:b/>
          <w:color w:val="auto"/>
          <w:sz w:val="27"/>
          <w:szCs w:val="27"/>
        </w:rPr>
        <w:t>5</w:t>
      </w:r>
      <w:r w:rsidRPr="0084410F">
        <w:rPr>
          <w:rFonts w:ascii="Times New Roman" w:eastAsia="Times New Roman" w:hAnsi="Times New Roman" w:cs="Times New Roman"/>
          <w:b/>
          <w:color w:val="auto"/>
          <w:sz w:val="27"/>
          <w:szCs w:val="27"/>
        </w:rPr>
        <w:t xml:space="preserve"> - OBBLIGHI DEL CONCESSIONARIO</w:t>
      </w:r>
    </w:p>
    <w:p w14:paraId="7A9D76E5" w14:textId="07FE562C"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b/>
          <w:color w:val="auto"/>
          <w:sz w:val="24"/>
          <w:szCs w:val="24"/>
        </w:rPr>
        <w:t xml:space="preserve"> </w:t>
      </w:r>
      <w:r w:rsidRPr="0084410F">
        <w:rPr>
          <w:rFonts w:ascii="Times New Roman" w:eastAsia="Times New Roman" w:hAnsi="Times New Roman" w:cs="Times New Roman"/>
          <w:color w:val="auto"/>
          <w:sz w:val="24"/>
          <w:szCs w:val="24"/>
        </w:rPr>
        <w:t xml:space="preserve">Il Concessionario si impegna a: </w:t>
      </w:r>
    </w:p>
    <w:p w14:paraId="45A14EF9" w14:textId="77777777" w:rsid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1)utilizzare l’area assegnata esclusivamente per le finalità di cui all’Art. 1;</w:t>
      </w:r>
    </w:p>
    <w:p w14:paraId="05E73012" w14:textId="5B1EBF64"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 xml:space="preserve"> 2)arredo del chiosco comprensivo di tutte le attrezzature occorrenti per lo svolgimento dell’attività (arredamenti e attrezzature che, al termine del rapporto, rimmarranno di proprietà del Concessionario); </w:t>
      </w:r>
    </w:p>
    <w:p w14:paraId="112BE634" w14:textId="77777777"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 xml:space="preserve">3)farsi carico dei costi relativi alle utenze per i servizi tecnologici, nonché agli interventi di riparazione e conservazione ordinaria e straordinaria degli impianti interni d’acqua, luce, sanitari, delle serrature e delle chiavi, degli infissi, delle pavimentazioni e dei rivestimenti; </w:t>
      </w:r>
    </w:p>
    <w:p w14:paraId="5C2B0D30" w14:textId="419D7146"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lastRenderedPageBreak/>
        <w:t xml:space="preserve">4)custodire e sorvegliare lo spazio giochi, al fine di contribuire alla tutela ed alla conservazione delle attrezzature ivi esistenti, richiedendo all’occorrenza l’intervento delle forze dell’ordine e segnalando tempestivamente all’Ufficio </w:t>
      </w:r>
      <w:r>
        <w:rPr>
          <w:rFonts w:ascii="Times New Roman" w:eastAsia="Times New Roman" w:hAnsi="Times New Roman" w:cs="Times New Roman"/>
          <w:color w:val="auto"/>
          <w:sz w:val="24"/>
          <w:szCs w:val="24"/>
        </w:rPr>
        <w:t>Tecnico</w:t>
      </w:r>
      <w:r w:rsidRPr="0084410F">
        <w:rPr>
          <w:rFonts w:ascii="Times New Roman" w:eastAsia="Times New Roman" w:hAnsi="Times New Roman" w:cs="Times New Roman"/>
          <w:color w:val="auto"/>
          <w:sz w:val="24"/>
          <w:szCs w:val="24"/>
        </w:rPr>
        <w:t xml:space="preserve"> le riparazioni occorrenti; 5)</w:t>
      </w:r>
      <w:r>
        <w:rPr>
          <w:rFonts w:ascii="Times New Roman" w:eastAsia="Times New Roman" w:hAnsi="Times New Roman" w:cs="Times New Roman"/>
          <w:color w:val="auto"/>
          <w:sz w:val="24"/>
          <w:szCs w:val="24"/>
        </w:rPr>
        <w:t xml:space="preserve"> </w:t>
      </w:r>
      <w:r w:rsidRPr="0084410F">
        <w:rPr>
          <w:rFonts w:ascii="Times New Roman" w:eastAsia="Times New Roman" w:hAnsi="Times New Roman" w:cs="Times New Roman"/>
          <w:color w:val="auto"/>
          <w:sz w:val="24"/>
          <w:szCs w:val="24"/>
        </w:rPr>
        <w:t>ad eseguire la pulizia</w:t>
      </w:r>
      <w:r>
        <w:rPr>
          <w:rFonts w:ascii="Times New Roman" w:eastAsia="Times New Roman" w:hAnsi="Times New Roman" w:cs="Times New Roman"/>
          <w:color w:val="auto"/>
          <w:sz w:val="24"/>
          <w:szCs w:val="24"/>
        </w:rPr>
        <w:t xml:space="preserve"> dell’area del chiosco e quella esterna di pertinenza;</w:t>
      </w:r>
    </w:p>
    <w:p w14:paraId="7AA5E265" w14:textId="5ED1766D"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6)</w:t>
      </w:r>
      <w:r>
        <w:rPr>
          <w:rFonts w:ascii="Times New Roman" w:eastAsia="Times New Roman" w:hAnsi="Times New Roman" w:cs="Times New Roman"/>
          <w:color w:val="auto"/>
          <w:sz w:val="24"/>
          <w:szCs w:val="24"/>
        </w:rPr>
        <w:t xml:space="preserve"> </w:t>
      </w:r>
      <w:r w:rsidRPr="0084410F">
        <w:rPr>
          <w:rFonts w:ascii="Times New Roman" w:eastAsia="Times New Roman" w:hAnsi="Times New Roman" w:cs="Times New Roman"/>
          <w:color w:val="auto"/>
          <w:sz w:val="24"/>
          <w:szCs w:val="24"/>
        </w:rPr>
        <w:t xml:space="preserve">sottoscrivere le polizze assicurative </w:t>
      </w:r>
      <w:r>
        <w:rPr>
          <w:rFonts w:ascii="Times New Roman" w:eastAsia="Times New Roman" w:hAnsi="Times New Roman" w:cs="Times New Roman"/>
          <w:color w:val="auto"/>
          <w:sz w:val="24"/>
          <w:szCs w:val="24"/>
        </w:rPr>
        <w:t>previste</w:t>
      </w:r>
      <w:r w:rsidRPr="0084410F">
        <w:rPr>
          <w:rFonts w:ascii="Times New Roman" w:eastAsia="Times New Roman" w:hAnsi="Times New Roman" w:cs="Times New Roman"/>
          <w:color w:val="auto"/>
          <w:sz w:val="24"/>
          <w:szCs w:val="24"/>
        </w:rPr>
        <w:t xml:space="preserve">; </w:t>
      </w:r>
    </w:p>
    <w:p w14:paraId="48EB357A" w14:textId="24B92FC1"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7)</w:t>
      </w:r>
      <w:r>
        <w:rPr>
          <w:rFonts w:ascii="Times New Roman" w:eastAsia="Times New Roman" w:hAnsi="Times New Roman" w:cs="Times New Roman"/>
          <w:color w:val="auto"/>
          <w:sz w:val="24"/>
          <w:szCs w:val="24"/>
        </w:rPr>
        <w:t xml:space="preserve"> </w:t>
      </w:r>
      <w:r w:rsidRPr="0084410F">
        <w:rPr>
          <w:rFonts w:ascii="Times New Roman" w:eastAsia="Times New Roman" w:hAnsi="Times New Roman" w:cs="Times New Roman"/>
          <w:color w:val="auto"/>
          <w:sz w:val="24"/>
          <w:szCs w:val="24"/>
        </w:rPr>
        <w:t xml:space="preserve">svolgere tutte le attività entro limiti compatibili con l’ambiente circostante, la quiete pubblica, avuto riguardo al numero degli utenti, alla collocazione oraria, all’impatto acustico; </w:t>
      </w:r>
    </w:p>
    <w:p w14:paraId="051C7A81" w14:textId="5A217BBA"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8)</w:t>
      </w:r>
      <w:r>
        <w:rPr>
          <w:rFonts w:ascii="Times New Roman" w:eastAsia="Times New Roman" w:hAnsi="Times New Roman" w:cs="Times New Roman"/>
          <w:color w:val="auto"/>
          <w:sz w:val="24"/>
          <w:szCs w:val="24"/>
        </w:rPr>
        <w:t xml:space="preserve"> </w:t>
      </w:r>
      <w:r w:rsidRPr="0084410F">
        <w:rPr>
          <w:rFonts w:ascii="Times New Roman" w:eastAsia="Times New Roman" w:hAnsi="Times New Roman" w:cs="Times New Roman"/>
          <w:color w:val="auto"/>
          <w:sz w:val="24"/>
          <w:szCs w:val="24"/>
        </w:rPr>
        <w:t xml:space="preserve">non svolgere nell’area in concessione attività illegittime o illecite o comunque contrarie alla Legge e ai Regolamenti: non sub-concedere, anche parzialmente, l’area, pena la decadenza della concessione e l’incameramento della cauzione; </w:t>
      </w:r>
    </w:p>
    <w:p w14:paraId="30945001" w14:textId="51948601" w:rsid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 xml:space="preserve">9)Il Concedente, previo avviso al Concessionario, durante l'anno nell'area esterna potrà autorizzare delle manifestazioni istituzionali o patrocinate. </w:t>
      </w:r>
    </w:p>
    <w:p w14:paraId="49E5C2BB" w14:textId="77777777"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p>
    <w:p w14:paraId="44CDF61E" w14:textId="77777777"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 xml:space="preserve">Sono altresì a carico del Concessionario: </w:t>
      </w:r>
    </w:p>
    <w:p w14:paraId="2C67BD98" w14:textId="2D1D3E29"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 xml:space="preserve">-il pagamento del canone annuo, da corrispondere con le modalità </w:t>
      </w:r>
      <w:r>
        <w:rPr>
          <w:rFonts w:ascii="Times New Roman" w:eastAsia="Times New Roman" w:hAnsi="Times New Roman" w:cs="Times New Roman"/>
          <w:color w:val="auto"/>
          <w:sz w:val="24"/>
          <w:szCs w:val="24"/>
        </w:rPr>
        <w:t>previste da Bando e Disciplinare</w:t>
      </w:r>
      <w:r w:rsidRPr="0084410F">
        <w:rPr>
          <w:rFonts w:ascii="Times New Roman" w:eastAsia="Times New Roman" w:hAnsi="Times New Roman" w:cs="Times New Roman"/>
          <w:color w:val="auto"/>
          <w:sz w:val="24"/>
          <w:szCs w:val="24"/>
        </w:rPr>
        <w:t xml:space="preserve">; </w:t>
      </w:r>
    </w:p>
    <w:p w14:paraId="22E1468A" w14:textId="77777777"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 xml:space="preserve">-la manutenzione ordinaria e straordinaria degli impianti presenti all’interno e all’esterno del chiosco bar;  </w:t>
      </w:r>
    </w:p>
    <w:p w14:paraId="375BD933" w14:textId="77777777"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 xml:space="preserve">-la manutenzione ordinaria delle finiture edilizie interne ed esterne al chiosco bar;  </w:t>
      </w:r>
    </w:p>
    <w:p w14:paraId="29C9AC5D" w14:textId="77777777"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 xml:space="preserve">-consentire l’accesso del personale dell’Amministrazione per eventuali verifiche, previa comunicazione e compatibilmente con le attività in essere. </w:t>
      </w:r>
    </w:p>
    <w:p w14:paraId="38E6439A" w14:textId="5262AD06" w:rsidR="0084410F" w:rsidRP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 xml:space="preserve">-Il chiosco è dotato di tutti gli impianti tecnologici idonei all’attività che verrà data in concessione. Sono già attive le utenze dell’acqua e della luce, ragion per cui il concessionario dovrà richiedere la voltura di dette utenze. Il Concessionario è tenuto a rispettare sia la normativa vigente riguardante la sicurezza sul lavoro, di cui al D.Lgs. 09/04/2008 n. 81 e s.m.i., in attuazione dell’art. 1 della Legge 03/08/2007 n. 123 (Riassetto e riforma delle norme vigenti in materia di salute e sicurezza delle lavoratrici e dei lavoratori nei luoghi di lavoro) sia le disposizioni normative del D.M. 10/03/1998 (Criteri generali di sicurezza antincendio e per la gestione delle emergenze nei luoghi di lavoro). </w:t>
      </w:r>
    </w:p>
    <w:p w14:paraId="74BC4049" w14:textId="7E0EA839" w:rsidR="0084410F" w:rsidRDefault="0084410F" w:rsidP="00FA33AF">
      <w:pPr>
        <w:spacing w:after="0" w:line="360" w:lineRule="auto"/>
        <w:ind w:left="0" w:firstLine="0"/>
        <w:rPr>
          <w:rFonts w:ascii="Times New Roman" w:eastAsia="Times New Roman" w:hAnsi="Times New Roman" w:cs="Times New Roman"/>
          <w:color w:val="auto"/>
          <w:sz w:val="24"/>
          <w:szCs w:val="24"/>
        </w:rPr>
      </w:pPr>
      <w:r w:rsidRPr="0084410F">
        <w:rPr>
          <w:rFonts w:ascii="Times New Roman" w:eastAsia="Times New Roman" w:hAnsi="Times New Roman" w:cs="Times New Roman"/>
          <w:color w:val="auto"/>
          <w:sz w:val="24"/>
          <w:szCs w:val="24"/>
        </w:rPr>
        <w:t xml:space="preserve">La destinazione dell’area ad uso diverso da quello concesso comporta la decadenza della presente concessione. </w:t>
      </w:r>
    </w:p>
    <w:p w14:paraId="69284B8F" w14:textId="77777777" w:rsidR="00FA33AF" w:rsidRDefault="00FA33AF" w:rsidP="00FA33AF">
      <w:pPr>
        <w:spacing w:after="0" w:line="360" w:lineRule="auto"/>
        <w:ind w:left="0" w:firstLine="0"/>
        <w:rPr>
          <w:rFonts w:ascii="Times New Roman" w:eastAsia="Times New Roman" w:hAnsi="Times New Roman" w:cs="Times New Roman"/>
          <w:b/>
          <w:color w:val="auto"/>
          <w:sz w:val="27"/>
          <w:szCs w:val="27"/>
        </w:rPr>
      </w:pPr>
    </w:p>
    <w:p w14:paraId="566C340A" w14:textId="77777777" w:rsidR="00FA33AF" w:rsidRDefault="00FA33AF" w:rsidP="00FA33AF">
      <w:pPr>
        <w:spacing w:after="0" w:line="360" w:lineRule="auto"/>
        <w:ind w:left="0" w:firstLine="0"/>
        <w:rPr>
          <w:rFonts w:ascii="Times New Roman" w:eastAsia="Times New Roman" w:hAnsi="Times New Roman" w:cs="Times New Roman"/>
          <w:b/>
          <w:color w:val="auto"/>
          <w:sz w:val="27"/>
          <w:szCs w:val="27"/>
        </w:rPr>
      </w:pPr>
    </w:p>
    <w:p w14:paraId="33E6F68F" w14:textId="2EC8CD7E" w:rsidR="00A321AB" w:rsidRPr="00A321AB" w:rsidRDefault="00FA33AF" w:rsidP="00FA33AF">
      <w:pPr>
        <w:spacing w:after="0" w:line="360" w:lineRule="auto"/>
        <w:ind w:left="0" w:firstLine="0"/>
        <w:rPr>
          <w:rFonts w:ascii="Times New Roman" w:eastAsia="Times New Roman" w:hAnsi="Times New Roman" w:cs="Times New Roman"/>
          <w:b/>
          <w:color w:val="auto"/>
          <w:sz w:val="27"/>
          <w:szCs w:val="27"/>
        </w:rPr>
      </w:pPr>
      <w:r>
        <w:rPr>
          <w:rFonts w:ascii="Times New Roman" w:eastAsia="Times New Roman" w:hAnsi="Times New Roman" w:cs="Times New Roman"/>
          <w:b/>
          <w:color w:val="auto"/>
          <w:sz w:val="27"/>
          <w:szCs w:val="27"/>
        </w:rPr>
        <w:lastRenderedPageBreak/>
        <w:t>A</w:t>
      </w:r>
      <w:r w:rsidRPr="00A321AB">
        <w:rPr>
          <w:rFonts w:ascii="Times New Roman" w:eastAsia="Times New Roman" w:hAnsi="Times New Roman" w:cs="Times New Roman"/>
          <w:b/>
          <w:color w:val="auto"/>
          <w:sz w:val="27"/>
          <w:szCs w:val="27"/>
        </w:rPr>
        <w:t xml:space="preserve">RT. </w:t>
      </w:r>
      <w:r>
        <w:rPr>
          <w:rFonts w:ascii="Times New Roman" w:eastAsia="Times New Roman" w:hAnsi="Times New Roman" w:cs="Times New Roman"/>
          <w:b/>
          <w:color w:val="auto"/>
          <w:sz w:val="27"/>
          <w:szCs w:val="27"/>
        </w:rPr>
        <w:t>6</w:t>
      </w:r>
      <w:r w:rsidRPr="00A321AB">
        <w:rPr>
          <w:rFonts w:ascii="Times New Roman" w:eastAsia="Times New Roman" w:hAnsi="Times New Roman" w:cs="Times New Roman"/>
          <w:b/>
          <w:color w:val="auto"/>
          <w:sz w:val="27"/>
          <w:szCs w:val="27"/>
        </w:rPr>
        <w:t xml:space="preserve"> - STATO DELL’AREA E MANUTENZIONE  </w:t>
      </w:r>
    </w:p>
    <w:p w14:paraId="3E8D9C0C" w14:textId="77777777" w:rsidR="00A321AB" w:rsidRPr="00A321AB" w:rsidRDefault="00A321AB" w:rsidP="00FA33AF">
      <w:pPr>
        <w:spacing w:after="0" w:line="360" w:lineRule="auto"/>
        <w:ind w:left="0" w:firstLine="0"/>
        <w:rPr>
          <w:rFonts w:ascii="Times New Roman" w:eastAsia="Times New Roman" w:hAnsi="Times New Roman" w:cs="Times New Roman"/>
          <w:color w:val="auto"/>
          <w:sz w:val="24"/>
          <w:szCs w:val="24"/>
        </w:rPr>
      </w:pPr>
      <w:r w:rsidRPr="00A321AB">
        <w:rPr>
          <w:rFonts w:ascii="Times New Roman" w:eastAsia="Times New Roman" w:hAnsi="Times New Roman" w:cs="Times New Roman"/>
          <w:color w:val="auto"/>
          <w:sz w:val="24"/>
          <w:szCs w:val="24"/>
        </w:rPr>
        <w:t xml:space="preserve">L’area viene consegnata nello stato di fatto e di diritto in cui si trova, ben conosciuto dal Concessionario che lo reputa idoneo per lo scopo e l’accetta. Il Concessionario s’impegna a custodire l’area con la diligenza del consegnatario di beni e ad accollarsi i lavori di manutenzione ordinaria della stessa, previo accordo con l’Amministrazione concessionaria. </w:t>
      </w:r>
    </w:p>
    <w:p w14:paraId="59A858DE" w14:textId="77777777" w:rsidR="00A321AB" w:rsidRPr="00A321AB" w:rsidRDefault="00A321AB" w:rsidP="00FA33AF">
      <w:pPr>
        <w:spacing w:after="0" w:line="360" w:lineRule="auto"/>
        <w:ind w:left="0" w:firstLine="0"/>
        <w:rPr>
          <w:rFonts w:ascii="Times New Roman" w:eastAsia="Times New Roman" w:hAnsi="Times New Roman" w:cs="Times New Roman"/>
          <w:color w:val="auto"/>
          <w:sz w:val="24"/>
          <w:szCs w:val="24"/>
        </w:rPr>
      </w:pPr>
      <w:r w:rsidRPr="00A321AB">
        <w:rPr>
          <w:rFonts w:ascii="Times New Roman" w:eastAsia="Times New Roman" w:hAnsi="Times New Roman" w:cs="Times New Roman"/>
          <w:color w:val="auto"/>
          <w:sz w:val="24"/>
          <w:szCs w:val="24"/>
        </w:rPr>
        <w:t xml:space="preserve">Sono a carico del Concessionario i lavori di adeguamento e comunque quelli connessi e necessitati dal particolare tipo di attività svolta dal Concessionario sull’area, sempre compatibilmente con i vincoli relativi all’area. </w:t>
      </w:r>
    </w:p>
    <w:p w14:paraId="2A6614B1" w14:textId="77777777" w:rsidR="00A321AB" w:rsidRPr="00A321AB" w:rsidRDefault="00A321AB" w:rsidP="00FA33AF">
      <w:pPr>
        <w:spacing w:after="0" w:line="360" w:lineRule="auto"/>
        <w:ind w:left="0" w:firstLine="0"/>
        <w:rPr>
          <w:rFonts w:ascii="Times New Roman" w:eastAsia="Times New Roman" w:hAnsi="Times New Roman" w:cs="Times New Roman"/>
          <w:color w:val="auto"/>
          <w:sz w:val="24"/>
          <w:szCs w:val="24"/>
        </w:rPr>
      </w:pPr>
      <w:r w:rsidRPr="00A321AB">
        <w:rPr>
          <w:rFonts w:ascii="Times New Roman" w:eastAsia="Times New Roman" w:hAnsi="Times New Roman" w:cs="Times New Roman"/>
          <w:color w:val="auto"/>
          <w:sz w:val="24"/>
          <w:szCs w:val="24"/>
        </w:rPr>
        <w:t xml:space="preserve">Per manutenzione ordinaria s’intendono gli interventi di adeguamento necessari al regolare utilizzo in sicurezza dell’area concessa, ai sensi e per gli effetti delle disposizioni del D.M. 37/08 e del D.Lgs. 81/08 e s.m.i. La custodia e la pulizia dell’area sono a totale onere e cura del Concessionario. </w:t>
      </w:r>
    </w:p>
    <w:p w14:paraId="29348E30" w14:textId="5C66DB25" w:rsidR="00A321AB" w:rsidRPr="00A321AB" w:rsidRDefault="00A321AB" w:rsidP="00FA33AF">
      <w:pPr>
        <w:spacing w:after="0" w:line="360" w:lineRule="auto"/>
        <w:ind w:left="0" w:firstLine="0"/>
        <w:rPr>
          <w:rFonts w:ascii="Times New Roman" w:eastAsia="Times New Roman" w:hAnsi="Times New Roman" w:cs="Times New Roman"/>
          <w:color w:val="auto"/>
          <w:sz w:val="24"/>
          <w:szCs w:val="24"/>
        </w:rPr>
      </w:pPr>
      <w:r w:rsidRPr="00A321AB">
        <w:rPr>
          <w:rFonts w:ascii="Times New Roman" w:eastAsia="Times New Roman" w:hAnsi="Times New Roman" w:cs="Times New Roman"/>
          <w:color w:val="auto"/>
          <w:sz w:val="24"/>
          <w:szCs w:val="24"/>
        </w:rPr>
        <w:t xml:space="preserve">In relazione all’obbligazione assunta dal Concessionario di effettuare una buona e confacente manutenzione ordinaria dell’area, il medesimo garantisce, dietro preventiva richiesta, libertà di accesso a tutte le strutture da parte del personale tecnico del Comune di </w:t>
      </w:r>
      <w:r>
        <w:rPr>
          <w:rFonts w:ascii="Times New Roman" w:eastAsia="Times New Roman" w:hAnsi="Times New Roman" w:cs="Times New Roman"/>
          <w:color w:val="auto"/>
          <w:sz w:val="24"/>
          <w:szCs w:val="24"/>
        </w:rPr>
        <w:t xml:space="preserve">Bariano </w:t>
      </w:r>
      <w:r w:rsidRPr="00A321AB">
        <w:rPr>
          <w:rFonts w:ascii="Times New Roman" w:eastAsia="Times New Roman" w:hAnsi="Times New Roman" w:cs="Times New Roman"/>
          <w:color w:val="auto"/>
          <w:sz w:val="24"/>
          <w:szCs w:val="24"/>
        </w:rPr>
        <w:t xml:space="preserve">per opportune ispezioni, verifiche e controlli in tal senso. </w:t>
      </w:r>
    </w:p>
    <w:p w14:paraId="603F90A4" w14:textId="77777777" w:rsidR="00A321AB" w:rsidRPr="00A321AB" w:rsidRDefault="00A321AB" w:rsidP="00FA33AF">
      <w:pPr>
        <w:spacing w:after="0" w:line="360" w:lineRule="auto"/>
        <w:ind w:left="0" w:firstLine="0"/>
        <w:rPr>
          <w:rFonts w:ascii="Times New Roman" w:eastAsia="Times New Roman" w:hAnsi="Times New Roman" w:cs="Times New Roman"/>
          <w:color w:val="auto"/>
          <w:sz w:val="24"/>
          <w:szCs w:val="24"/>
        </w:rPr>
      </w:pPr>
      <w:r w:rsidRPr="00A321AB">
        <w:rPr>
          <w:rFonts w:ascii="Times New Roman" w:eastAsia="Times New Roman" w:hAnsi="Times New Roman" w:cs="Times New Roman"/>
          <w:color w:val="auto"/>
          <w:sz w:val="24"/>
          <w:szCs w:val="24"/>
        </w:rPr>
        <w:t xml:space="preserve">Il Concedente effettuerà periodicamente ed a propria discrezione, sopralluoghi, ispezioni e controlli per la verifica della corretta gestione e manutenzione ordinaria.  </w:t>
      </w:r>
    </w:p>
    <w:p w14:paraId="019CCF2E" w14:textId="77777777" w:rsidR="00A321AB" w:rsidRPr="00A321AB" w:rsidRDefault="00A321AB" w:rsidP="00FA33AF">
      <w:pPr>
        <w:spacing w:after="0" w:line="360" w:lineRule="auto"/>
        <w:ind w:left="0" w:firstLine="0"/>
        <w:rPr>
          <w:rFonts w:ascii="Times New Roman" w:eastAsia="Times New Roman" w:hAnsi="Times New Roman" w:cs="Times New Roman"/>
          <w:color w:val="auto"/>
          <w:sz w:val="24"/>
          <w:szCs w:val="24"/>
        </w:rPr>
      </w:pPr>
      <w:r w:rsidRPr="00A321AB">
        <w:rPr>
          <w:rFonts w:ascii="Times New Roman" w:eastAsia="Times New Roman" w:hAnsi="Times New Roman" w:cs="Times New Roman"/>
          <w:color w:val="auto"/>
          <w:sz w:val="24"/>
          <w:szCs w:val="24"/>
        </w:rPr>
        <w:t xml:space="preserve">Il Concessionario assume l’obbligo e l’impegno di conservare l’area concessa in perfetto stato di conservazione e manutenzione, nei limiti della propria competenza, così da poterla riconsegnare al Concedente, al termine della concessione. </w:t>
      </w:r>
    </w:p>
    <w:p w14:paraId="77C4C4E4" w14:textId="5C6A5578" w:rsidR="00A321AB" w:rsidRPr="00A321AB" w:rsidRDefault="00A321AB" w:rsidP="00FA33AF">
      <w:pPr>
        <w:spacing w:after="0" w:line="360" w:lineRule="auto"/>
        <w:ind w:left="0" w:firstLine="0"/>
        <w:rPr>
          <w:rFonts w:ascii="Times New Roman" w:eastAsia="Times New Roman" w:hAnsi="Times New Roman" w:cs="Times New Roman"/>
          <w:color w:val="auto"/>
          <w:sz w:val="24"/>
          <w:szCs w:val="24"/>
        </w:rPr>
      </w:pPr>
      <w:r w:rsidRPr="00A321AB">
        <w:rPr>
          <w:rFonts w:ascii="Times New Roman" w:eastAsia="Times New Roman" w:hAnsi="Times New Roman" w:cs="Times New Roman"/>
          <w:color w:val="auto"/>
          <w:sz w:val="24"/>
          <w:szCs w:val="24"/>
        </w:rPr>
        <w:t>Eventuali lavori di manutenzione straordinaria</w:t>
      </w:r>
      <w:r w:rsidRPr="00A321AB">
        <w:rPr>
          <w:rFonts w:ascii="Times New Roman" w:eastAsia="Times New Roman" w:hAnsi="Times New Roman" w:cs="Times New Roman"/>
          <w:b/>
          <w:color w:val="auto"/>
          <w:sz w:val="24"/>
          <w:szCs w:val="24"/>
        </w:rPr>
        <w:t xml:space="preserve"> </w:t>
      </w:r>
      <w:r w:rsidRPr="00A321AB">
        <w:rPr>
          <w:rFonts w:ascii="Times New Roman" w:eastAsia="Times New Roman" w:hAnsi="Times New Roman" w:cs="Times New Roman"/>
          <w:color w:val="auto"/>
          <w:sz w:val="24"/>
          <w:szCs w:val="24"/>
        </w:rPr>
        <w:t>potranno essere eseguiti dal Concessionario</w:t>
      </w:r>
      <w:r w:rsidRPr="00A321AB">
        <w:rPr>
          <w:rFonts w:ascii="Times New Roman" w:eastAsia="Times New Roman" w:hAnsi="Times New Roman" w:cs="Times New Roman"/>
          <w:b/>
          <w:color w:val="auto"/>
          <w:sz w:val="24"/>
          <w:szCs w:val="24"/>
        </w:rPr>
        <w:t xml:space="preserve"> </w:t>
      </w:r>
      <w:r w:rsidRPr="00A321AB">
        <w:rPr>
          <w:rFonts w:ascii="Times New Roman" w:eastAsia="Times New Roman" w:hAnsi="Times New Roman" w:cs="Times New Roman"/>
          <w:color w:val="auto"/>
          <w:sz w:val="24"/>
          <w:szCs w:val="24"/>
        </w:rPr>
        <w:t xml:space="preserve">solo a seguito di autorizzazione da parte del Concedente, previa presentazione del relativo progetto al competente Servizio del Comune di </w:t>
      </w:r>
      <w:r>
        <w:rPr>
          <w:rFonts w:ascii="Times New Roman" w:eastAsia="Times New Roman" w:hAnsi="Times New Roman" w:cs="Times New Roman"/>
          <w:color w:val="auto"/>
          <w:sz w:val="24"/>
          <w:szCs w:val="24"/>
        </w:rPr>
        <w:t>Bariano</w:t>
      </w:r>
      <w:r w:rsidRPr="00A321AB">
        <w:rPr>
          <w:rFonts w:ascii="Times New Roman" w:eastAsia="Times New Roman" w:hAnsi="Times New Roman" w:cs="Times New Roman"/>
          <w:color w:val="auto"/>
          <w:sz w:val="24"/>
          <w:szCs w:val="24"/>
        </w:rPr>
        <w:t xml:space="preserve"> per l’approvazione. </w:t>
      </w:r>
    </w:p>
    <w:p w14:paraId="52C24CF9" w14:textId="77777777" w:rsidR="00A321AB" w:rsidRPr="00A321AB" w:rsidRDefault="00A321AB" w:rsidP="00FA33AF">
      <w:pPr>
        <w:spacing w:after="0" w:line="360" w:lineRule="auto"/>
        <w:ind w:left="0" w:firstLine="0"/>
        <w:rPr>
          <w:rFonts w:ascii="Times New Roman" w:eastAsia="Times New Roman" w:hAnsi="Times New Roman" w:cs="Times New Roman"/>
          <w:color w:val="auto"/>
          <w:sz w:val="24"/>
          <w:szCs w:val="24"/>
        </w:rPr>
      </w:pPr>
      <w:r w:rsidRPr="00A321AB">
        <w:rPr>
          <w:rFonts w:ascii="Times New Roman" w:eastAsia="Times New Roman" w:hAnsi="Times New Roman" w:cs="Times New Roman"/>
          <w:color w:val="auto"/>
          <w:sz w:val="24"/>
          <w:szCs w:val="24"/>
        </w:rPr>
        <w:t xml:space="preserve">Il Concessionario è tenuto, altresì, a presentare la certificazione eventualmente prescritta dalla normativa vigente. </w:t>
      </w:r>
    </w:p>
    <w:p w14:paraId="030FD24A" w14:textId="32A7E01F" w:rsidR="00A321AB" w:rsidRPr="00A321AB" w:rsidRDefault="00A321AB" w:rsidP="00FA33AF">
      <w:pPr>
        <w:spacing w:after="0" w:line="360" w:lineRule="auto"/>
        <w:ind w:left="0" w:firstLine="0"/>
        <w:rPr>
          <w:rFonts w:ascii="Times New Roman" w:eastAsia="Times New Roman" w:hAnsi="Times New Roman" w:cs="Times New Roman"/>
          <w:color w:val="auto"/>
          <w:sz w:val="24"/>
          <w:szCs w:val="24"/>
        </w:rPr>
      </w:pPr>
      <w:r w:rsidRPr="00A321AB">
        <w:rPr>
          <w:rFonts w:ascii="Times New Roman" w:eastAsia="Times New Roman" w:hAnsi="Times New Roman" w:cs="Times New Roman"/>
          <w:color w:val="auto"/>
          <w:sz w:val="24"/>
          <w:szCs w:val="24"/>
        </w:rPr>
        <w:t>Il costo relativo a tali lavori (ordinaria e straordinaria manutenzione) e agli adeguamenti e adattamenti (di cui al presente articolo) necessari per lo svolgimento delle attività, resta a carico del Concessionario</w:t>
      </w:r>
      <w:r>
        <w:rPr>
          <w:rFonts w:ascii="Times New Roman" w:eastAsia="Times New Roman" w:hAnsi="Times New Roman" w:cs="Times New Roman"/>
          <w:color w:val="auto"/>
          <w:sz w:val="24"/>
          <w:szCs w:val="24"/>
        </w:rPr>
        <w:t>.</w:t>
      </w:r>
    </w:p>
    <w:p w14:paraId="11030E98" w14:textId="77777777" w:rsidR="00A321AB" w:rsidRPr="00A321AB" w:rsidRDefault="00A321AB" w:rsidP="00FA33AF">
      <w:pPr>
        <w:spacing w:after="0" w:line="360" w:lineRule="auto"/>
        <w:ind w:left="0" w:firstLine="0"/>
        <w:rPr>
          <w:rFonts w:ascii="Times New Roman" w:eastAsia="Times New Roman" w:hAnsi="Times New Roman" w:cs="Times New Roman"/>
          <w:color w:val="auto"/>
          <w:sz w:val="24"/>
          <w:szCs w:val="24"/>
        </w:rPr>
      </w:pPr>
      <w:r w:rsidRPr="00A321AB">
        <w:rPr>
          <w:rFonts w:ascii="Times New Roman" w:eastAsia="Times New Roman" w:hAnsi="Times New Roman" w:cs="Times New Roman"/>
          <w:color w:val="auto"/>
          <w:sz w:val="24"/>
          <w:szCs w:val="24"/>
        </w:rPr>
        <w:t xml:space="preserve">L’esecuzione di lavori non autorizzati dall’Amministrazione concedente, oltre a non venire riconosciuta per quanto riguarda i costi sostenuti, comporta la decadenza della presente concessione e l’obbligo di restituzione dell’area, salvo il risarcimento del danno arrecato. </w:t>
      </w:r>
    </w:p>
    <w:p w14:paraId="13589ED3" w14:textId="77777777" w:rsidR="00A321AB" w:rsidRPr="0084410F" w:rsidRDefault="00A321AB" w:rsidP="00FA33AF">
      <w:pPr>
        <w:spacing w:after="0" w:line="360" w:lineRule="auto"/>
        <w:ind w:left="0" w:firstLine="0"/>
        <w:rPr>
          <w:rFonts w:ascii="Times New Roman" w:eastAsia="Times New Roman" w:hAnsi="Times New Roman" w:cs="Times New Roman"/>
          <w:color w:val="auto"/>
          <w:sz w:val="24"/>
          <w:szCs w:val="24"/>
        </w:rPr>
      </w:pPr>
    </w:p>
    <w:p w14:paraId="67ED32CD" w14:textId="6BBFDCBE" w:rsidR="001B475D" w:rsidRPr="001B475D" w:rsidRDefault="001B475D" w:rsidP="00FA33AF">
      <w:pPr>
        <w:spacing w:after="0" w:line="360" w:lineRule="auto"/>
        <w:ind w:left="0" w:firstLine="0"/>
        <w:rPr>
          <w:rFonts w:ascii="Times New Roman" w:eastAsia="Times New Roman" w:hAnsi="Times New Roman" w:cs="Times New Roman"/>
          <w:b/>
          <w:color w:val="auto"/>
          <w:sz w:val="24"/>
          <w:szCs w:val="24"/>
        </w:rPr>
      </w:pPr>
      <w:r w:rsidRPr="001B475D">
        <w:rPr>
          <w:rFonts w:ascii="Times New Roman" w:eastAsia="Times New Roman" w:hAnsi="Times New Roman" w:cs="Times New Roman"/>
          <w:b/>
          <w:color w:val="auto"/>
          <w:sz w:val="24"/>
          <w:szCs w:val="24"/>
        </w:rPr>
        <w:lastRenderedPageBreak/>
        <w:t xml:space="preserve">ART. </w:t>
      </w:r>
      <w:r>
        <w:rPr>
          <w:rFonts w:ascii="Times New Roman" w:eastAsia="Times New Roman" w:hAnsi="Times New Roman" w:cs="Times New Roman"/>
          <w:b/>
          <w:color w:val="auto"/>
          <w:sz w:val="24"/>
          <w:szCs w:val="24"/>
        </w:rPr>
        <w:t>7</w:t>
      </w:r>
      <w:r w:rsidRPr="001B475D">
        <w:rPr>
          <w:rFonts w:ascii="Times New Roman" w:eastAsia="Times New Roman" w:hAnsi="Times New Roman" w:cs="Times New Roman"/>
          <w:b/>
          <w:color w:val="auto"/>
          <w:sz w:val="24"/>
          <w:szCs w:val="24"/>
        </w:rPr>
        <w:t xml:space="preserve"> - MIGLIORIE E ADDIZIONI </w:t>
      </w:r>
    </w:p>
    <w:p w14:paraId="11C2CC33" w14:textId="77777777" w:rsidR="001B475D" w:rsidRPr="001B475D" w:rsidRDefault="001B475D" w:rsidP="00FA33AF">
      <w:pPr>
        <w:spacing w:after="0" w:line="360" w:lineRule="auto"/>
        <w:ind w:left="0" w:firstLine="0"/>
        <w:rPr>
          <w:rFonts w:ascii="Times New Roman" w:eastAsia="Times New Roman" w:hAnsi="Times New Roman" w:cs="Times New Roman"/>
          <w:color w:val="auto"/>
          <w:sz w:val="24"/>
          <w:szCs w:val="24"/>
        </w:rPr>
      </w:pPr>
      <w:r w:rsidRPr="001B475D">
        <w:rPr>
          <w:rFonts w:ascii="Times New Roman" w:eastAsia="Times New Roman" w:hAnsi="Times New Roman" w:cs="Times New Roman"/>
          <w:color w:val="auto"/>
          <w:sz w:val="24"/>
          <w:szCs w:val="24"/>
        </w:rPr>
        <w:t xml:space="preserve">Eventuali migliorie ed addizioni potranno essere realizzate dal Concessionario, previa autorizzazione scritta del Concedente ed ottenimento dei necessari titoli edilizi, con accollo esclusivo dei costi di realizzazione e con rinuncia a qualsiasi rimborso, risarcimento o ristoro delle somme spese. </w:t>
      </w:r>
    </w:p>
    <w:p w14:paraId="79207F50" w14:textId="77777777" w:rsidR="001B475D" w:rsidRPr="001B475D" w:rsidRDefault="001B475D" w:rsidP="00FA33AF">
      <w:pPr>
        <w:spacing w:after="0" w:line="360" w:lineRule="auto"/>
        <w:ind w:left="0" w:firstLine="0"/>
        <w:rPr>
          <w:rFonts w:ascii="Times New Roman" w:eastAsia="Times New Roman" w:hAnsi="Times New Roman" w:cs="Times New Roman"/>
          <w:color w:val="auto"/>
          <w:sz w:val="24"/>
          <w:szCs w:val="24"/>
        </w:rPr>
      </w:pPr>
      <w:r w:rsidRPr="001B475D">
        <w:rPr>
          <w:rFonts w:ascii="Times New Roman" w:eastAsia="Times New Roman" w:hAnsi="Times New Roman" w:cs="Times New Roman"/>
          <w:color w:val="auto"/>
          <w:sz w:val="24"/>
          <w:szCs w:val="24"/>
        </w:rPr>
        <w:t xml:space="preserve">Tutte le migliorie e addizioni, al termine della concessione rimarranno di proprietà dell'Amministrazione Comunale, senza che il Concessionario possa pretendere rimborso o indennizzo alcuno. </w:t>
      </w:r>
    </w:p>
    <w:p w14:paraId="6EC12881" w14:textId="43959287" w:rsidR="001B475D" w:rsidRDefault="001B475D" w:rsidP="00FA33AF">
      <w:pPr>
        <w:spacing w:after="0" w:line="360" w:lineRule="auto"/>
        <w:ind w:left="0" w:firstLine="0"/>
        <w:rPr>
          <w:rFonts w:ascii="Times New Roman" w:eastAsia="Times New Roman" w:hAnsi="Times New Roman" w:cs="Times New Roman"/>
          <w:color w:val="auto"/>
          <w:sz w:val="24"/>
          <w:szCs w:val="24"/>
        </w:rPr>
      </w:pPr>
      <w:r w:rsidRPr="001B475D">
        <w:rPr>
          <w:rFonts w:ascii="Times New Roman" w:eastAsia="Times New Roman" w:hAnsi="Times New Roman" w:cs="Times New Roman"/>
          <w:color w:val="auto"/>
          <w:sz w:val="24"/>
          <w:szCs w:val="24"/>
        </w:rPr>
        <w:t xml:space="preserve">Rimangono, altresì, nella proprietà comunale i beni mobili che dovessero rinvenirsi nell’area dopo la riconsegna della stessa al Concedente, fatti salvi i danni derivanti dalla mancata liberazione totale dell’area stessa al momento della riconsegna, comprensivi delle spese necessarie al loro eventuale smaltimento o loro trasferimento in altra sede. </w:t>
      </w:r>
    </w:p>
    <w:p w14:paraId="5C230C86" w14:textId="1A7BD041" w:rsidR="00F5651B" w:rsidRDefault="00F5651B" w:rsidP="00FA33AF">
      <w:pPr>
        <w:spacing w:after="0" w:line="36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Vi è l’obbligo inoltre, nel caso di migliorie quali nuove installazione di giochi per bambini, la tenuta della manutenzione annuale.</w:t>
      </w:r>
    </w:p>
    <w:p w14:paraId="45421B8A" w14:textId="14274418" w:rsidR="00BE50E6" w:rsidRDefault="00BE50E6" w:rsidP="00FA33AF">
      <w:pPr>
        <w:spacing w:after="0" w:line="360" w:lineRule="auto"/>
        <w:ind w:left="0" w:firstLine="0"/>
        <w:rPr>
          <w:rFonts w:ascii="Times New Roman" w:eastAsia="Times New Roman" w:hAnsi="Times New Roman" w:cs="Times New Roman"/>
          <w:color w:val="auto"/>
          <w:sz w:val="24"/>
          <w:szCs w:val="24"/>
        </w:rPr>
      </w:pPr>
    </w:p>
    <w:p w14:paraId="691C3B24" w14:textId="5695B405" w:rsidR="00BE50E6" w:rsidRPr="00BE50E6" w:rsidRDefault="00BE50E6" w:rsidP="00FA33AF">
      <w:pPr>
        <w:spacing w:after="0" w:line="360" w:lineRule="auto"/>
        <w:ind w:left="0" w:firstLine="0"/>
        <w:rPr>
          <w:rFonts w:ascii="Times New Roman" w:eastAsia="Times New Roman" w:hAnsi="Times New Roman" w:cs="Times New Roman"/>
          <w:b/>
          <w:color w:val="auto"/>
          <w:sz w:val="24"/>
          <w:szCs w:val="24"/>
        </w:rPr>
      </w:pPr>
      <w:r w:rsidRPr="00BE50E6">
        <w:rPr>
          <w:rFonts w:ascii="Times New Roman" w:eastAsia="Times New Roman" w:hAnsi="Times New Roman" w:cs="Times New Roman"/>
          <w:b/>
          <w:color w:val="auto"/>
          <w:sz w:val="24"/>
          <w:szCs w:val="24"/>
        </w:rPr>
        <w:t xml:space="preserve">ART. </w:t>
      </w:r>
      <w:r>
        <w:rPr>
          <w:rFonts w:ascii="Times New Roman" w:eastAsia="Times New Roman" w:hAnsi="Times New Roman" w:cs="Times New Roman"/>
          <w:b/>
          <w:color w:val="auto"/>
          <w:sz w:val="24"/>
          <w:szCs w:val="24"/>
        </w:rPr>
        <w:t>8</w:t>
      </w:r>
      <w:r w:rsidRPr="00BE50E6">
        <w:rPr>
          <w:rFonts w:ascii="Times New Roman" w:eastAsia="Times New Roman" w:hAnsi="Times New Roman" w:cs="Times New Roman"/>
          <w:b/>
          <w:color w:val="auto"/>
          <w:sz w:val="24"/>
          <w:szCs w:val="24"/>
        </w:rPr>
        <w:t xml:space="preserve"> - DESTINAZIONE DELL’AREA </w:t>
      </w:r>
    </w:p>
    <w:p w14:paraId="7B15CCA2" w14:textId="63F5128C" w:rsidR="00BE50E6" w:rsidRPr="00BE50E6" w:rsidRDefault="00BE50E6" w:rsidP="00FA33AF">
      <w:pPr>
        <w:spacing w:after="0" w:line="360" w:lineRule="auto"/>
        <w:ind w:left="0" w:firstLine="0"/>
        <w:rPr>
          <w:rFonts w:ascii="Times New Roman" w:eastAsia="Times New Roman" w:hAnsi="Times New Roman" w:cs="Times New Roman"/>
          <w:color w:val="auto"/>
          <w:sz w:val="24"/>
          <w:szCs w:val="24"/>
        </w:rPr>
      </w:pPr>
      <w:r w:rsidRPr="00BE50E6">
        <w:rPr>
          <w:rFonts w:ascii="Times New Roman" w:eastAsia="Times New Roman" w:hAnsi="Times New Roman" w:cs="Times New Roman"/>
          <w:color w:val="auto"/>
          <w:sz w:val="24"/>
          <w:szCs w:val="24"/>
        </w:rPr>
        <w:t xml:space="preserve">L’area concessa dovrà essere destinata esclusivamente per lo svolgimento di attività di vendita e somministrazione di alimenti e bevande e la custodia dell’area e la gestione delle attrezzature per lo svago presenti all’interno del giardino pubblico.    </w:t>
      </w:r>
    </w:p>
    <w:p w14:paraId="0E586D06" w14:textId="77777777" w:rsidR="00BE50E6" w:rsidRPr="00BE50E6" w:rsidRDefault="00BE50E6" w:rsidP="00FA33AF">
      <w:pPr>
        <w:spacing w:after="0" w:line="360" w:lineRule="auto"/>
        <w:ind w:left="0" w:firstLine="0"/>
        <w:rPr>
          <w:rFonts w:ascii="Times New Roman" w:eastAsia="Times New Roman" w:hAnsi="Times New Roman" w:cs="Times New Roman"/>
          <w:color w:val="auto"/>
          <w:sz w:val="24"/>
          <w:szCs w:val="24"/>
        </w:rPr>
      </w:pPr>
      <w:r w:rsidRPr="00BE50E6">
        <w:rPr>
          <w:rFonts w:ascii="Times New Roman" w:eastAsia="Times New Roman" w:hAnsi="Times New Roman" w:cs="Times New Roman"/>
          <w:color w:val="auto"/>
          <w:sz w:val="24"/>
          <w:szCs w:val="24"/>
        </w:rPr>
        <w:t xml:space="preserve">Il Concessionario è autorizzato ad eseguire i lavori necessari alla sistemazione e manutenzione dell’area, previo ottenimento dei permessi, autorizzazioni e nulla osta, se ed in quanto richiesti dalla normativa vigente. </w:t>
      </w:r>
    </w:p>
    <w:p w14:paraId="715B308E" w14:textId="77777777" w:rsidR="00BE50E6" w:rsidRPr="00BE50E6" w:rsidRDefault="00BE50E6" w:rsidP="00FA33AF">
      <w:pPr>
        <w:spacing w:after="0" w:line="360" w:lineRule="auto"/>
        <w:ind w:left="0" w:firstLine="0"/>
        <w:rPr>
          <w:rFonts w:ascii="Times New Roman" w:eastAsia="Times New Roman" w:hAnsi="Times New Roman" w:cs="Times New Roman"/>
          <w:color w:val="auto"/>
          <w:sz w:val="24"/>
          <w:szCs w:val="24"/>
        </w:rPr>
      </w:pPr>
      <w:r w:rsidRPr="00BE50E6">
        <w:rPr>
          <w:rFonts w:ascii="Times New Roman" w:eastAsia="Times New Roman" w:hAnsi="Times New Roman" w:cs="Times New Roman"/>
          <w:color w:val="auto"/>
          <w:sz w:val="24"/>
          <w:szCs w:val="24"/>
        </w:rPr>
        <w:t xml:space="preserve">Il Concedente provvederà, riconoscendo fin da ora al Concessionario la facoltà di presentare istanze e domande presso Enti competenti, a richiedere in via diretta le autorizzazioni sopra menzionate. Tutte le relative procedure saranno espletate dal Concessionario a propria cura e spese. </w:t>
      </w:r>
    </w:p>
    <w:p w14:paraId="5262AC53" w14:textId="77777777" w:rsidR="00BE50E6" w:rsidRPr="00BE50E6" w:rsidRDefault="00BE50E6" w:rsidP="00FA33AF">
      <w:pPr>
        <w:spacing w:after="0" w:line="360" w:lineRule="auto"/>
        <w:ind w:left="0" w:firstLine="0"/>
        <w:rPr>
          <w:rFonts w:ascii="Times New Roman" w:eastAsia="Times New Roman" w:hAnsi="Times New Roman" w:cs="Times New Roman"/>
          <w:color w:val="auto"/>
          <w:sz w:val="24"/>
          <w:szCs w:val="24"/>
        </w:rPr>
      </w:pPr>
      <w:r w:rsidRPr="00BE50E6">
        <w:rPr>
          <w:rFonts w:ascii="Times New Roman" w:eastAsia="Times New Roman" w:hAnsi="Times New Roman" w:cs="Times New Roman"/>
          <w:color w:val="auto"/>
          <w:sz w:val="24"/>
          <w:szCs w:val="24"/>
        </w:rPr>
        <w:t xml:space="preserve">La destinazione dell’area ad uso diverso da quello concesso comporta la decadenza della presente concessione. </w:t>
      </w:r>
    </w:p>
    <w:p w14:paraId="2E79C5FE" w14:textId="77777777" w:rsidR="00BE50E6" w:rsidRPr="00BE50E6" w:rsidRDefault="00BE50E6" w:rsidP="00FA33AF">
      <w:pPr>
        <w:spacing w:after="0" w:line="360" w:lineRule="auto"/>
        <w:ind w:left="0" w:firstLine="0"/>
        <w:rPr>
          <w:rFonts w:ascii="Times New Roman" w:eastAsia="Times New Roman" w:hAnsi="Times New Roman" w:cs="Times New Roman"/>
          <w:color w:val="auto"/>
          <w:sz w:val="24"/>
          <w:szCs w:val="24"/>
        </w:rPr>
      </w:pPr>
      <w:r w:rsidRPr="00BE50E6">
        <w:rPr>
          <w:rFonts w:ascii="Times New Roman" w:eastAsia="Times New Roman" w:hAnsi="Times New Roman" w:cs="Times New Roman"/>
          <w:color w:val="auto"/>
          <w:sz w:val="24"/>
          <w:szCs w:val="24"/>
        </w:rPr>
        <w:t xml:space="preserve">Nessuna opera edilizia, di qualsiasi dimensione e natura, se non autorizzata dal Concedente, potrà essere realizzata sull’area in concessione, pena la decadenza della concessione stessa, l’incameramento della cauzione, la demolizione di quanto realizzato a cura e spese del Concessionario, con riserva di ogni più ampia azione legale per il risarcimento del danno. </w:t>
      </w:r>
    </w:p>
    <w:p w14:paraId="416C0C2F" w14:textId="77777777" w:rsidR="00BE50E6" w:rsidRPr="001B475D" w:rsidRDefault="00BE50E6" w:rsidP="00FA33AF">
      <w:pPr>
        <w:spacing w:after="0" w:line="360" w:lineRule="auto"/>
        <w:ind w:left="0" w:firstLine="0"/>
        <w:rPr>
          <w:rFonts w:ascii="Times New Roman" w:eastAsia="Times New Roman" w:hAnsi="Times New Roman" w:cs="Times New Roman"/>
          <w:color w:val="auto"/>
          <w:sz w:val="24"/>
          <w:szCs w:val="24"/>
        </w:rPr>
      </w:pPr>
    </w:p>
    <w:p w14:paraId="7782897E" w14:textId="62ABEE86" w:rsidR="00670729" w:rsidRDefault="00670729" w:rsidP="00FA33AF">
      <w:pPr>
        <w:spacing w:after="0" w:line="360" w:lineRule="auto"/>
        <w:ind w:left="0" w:firstLine="0"/>
        <w:rPr>
          <w:rFonts w:ascii="Times New Roman" w:eastAsia="Times New Roman" w:hAnsi="Times New Roman" w:cs="Times New Roman"/>
          <w:color w:val="auto"/>
          <w:sz w:val="24"/>
          <w:szCs w:val="24"/>
        </w:rPr>
      </w:pPr>
    </w:p>
    <w:p w14:paraId="78EA7380" w14:textId="555DFA1F" w:rsidR="00FA33AF" w:rsidRDefault="00FA33AF" w:rsidP="00FA33AF">
      <w:pPr>
        <w:spacing w:after="0" w:line="360" w:lineRule="auto"/>
        <w:ind w:left="0" w:firstLine="0"/>
        <w:rPr>
          <w:rFonts w:ascii="Times New Roman" w:eastAsia="Times New Roman" w:hAnsi="Times New Roman" w:cs="Times New Roman"/>
          <w:color w:val="auto"/>
          <w:sz w:val="24"/>
          <w:szCs w:val="24"/>
        </w:rPr>
      </w:pPr>
    </w:p>
    <w:p w14:paraId="11516496" w14:textId="7A8C827D" w:rsidR="00FA33AF" w:rsidRDefault="00FA33AF" w:rsidP="00FA33AF">
      <w:pPr>
        <w:spacing w:after="0" w:line="360" w:lineRule="auto"/>
        <w:ind w:left="0" w:firstLine="0"/>
        <w:rPr>
          <w:rFonts w:ascii="Times New Roman" w:eastAsia="Times New Roman" w:hAnsi="Times New Roman" w:cs="Times New Roman"/>
          <w:color w:val="auto"/>
          <w:sz w:val="24"/>
          <w:szCs w:val="24"/>
        </w:rPr>
      </w:pPr>
    </w:p>
    <w:p w14:paraId="377D88D5" w14:textId="77777777" w:rsidR="00FA33AF" w:rsidRDefault="00FA33AF" w:rsidP="00FA33AF">
      <w:pPr>
        <w:spacing w:after="0" w:line="360" w:lineRule="auto"/>
        <w:ind w:left="0" w:firstLine="0"/>
        <w:rPr>
          <w:rFonts w:ascii="Times New Roman" w:eastAsia="Times New Roman" w:hAnsi="Times New Roman" w:cs="Times New Roman"/>
          <w:b/>
          <w:color w:val="auto"/>
          <w:sz w:val="24"/>
          <w:szCs w:val="24"/>
        </w:rPr>
      </w:pPr>
    </w:p>
    <w:p w14:paraId="5407337C" w14:textId="08C638CB" w:rsidR="00FA33AF" w:rsidRPr="00FA33AF" w:rsidRDefault="00FA33AF" w:rsidP="00FA33AF">
      <w:pPr>
        <w:spacing w:after="0" w:line="360" w:lineRule="auto"/>
        <w:ind w:left="0" w:firstLine="0"/>
        <w:rPr>
          <w:rFonts w:ascii="Times New Roman" w:eastAsia="Times New Roman" w:hAnsi="Times New Roman" w:cs="Times New Roman"/>
          <w:b/>
          <w:color w:val="auto"/>
          <w:sz w:val="24"/>
          <w:szCs w:val="24"/>
        </w:rPr>
      </w:pPr>
      <w:r w:rsidRPr="00FA33AF">
        <w:rPr>
          <w:rFonts w:ascii="Times New Roman" w:eastAsia="Times New Roman" w:hAnsi="Times New Roman" w:cs="Times New Roman"/>
          <w:b/>
          <w:color w:val="auto"/>
          <w:sz w:val="24"/>
          <w:szCs w:val="24"/>
        </w:rPr>
        <w:t xml:space="preserve">ART. </w:t>
      </w:r>
      <w:r>
        <w:rPr>
          <w:rFonts w:ascii="Times New Roman" w:eastAsia="Times New Roman" w:hAnsi="Times New Roman" w:cs="Times New Roman"/>
          <w:b/>
          <w:color w:val="auto"/>
          <w:sz w:val="24"/>
          <w:szCs w:val="24"/>
        </w:rPr>
        <w:t xml:space="preserve">9 </w:t>
      </w:r>
      <w:r w:rsidRPr="00FA33AF">
        <w:rPr>
          <w:rFonts w:ascii="Times New Roman" w:eastAsia="Times New Roman" w:hAnsi="Times New Roman" w:cs="Times New Roman"/>
          <w:b/>
          <w:color w:val="auto"/>
          <w:sz w:val="24"/>
          <w:szCs w:val="24"/>
        </w:rPr>
        <w:t xml:space="preserve">- CONSEGNA E ACCESSO ALL’AREA </w:t>
      </w:r>
    </w:p>
    <w:p w14:paraId="334F0D0A" w14:textId="77777777" w:rsidR="00FA33AF" w:rsidRPr="00FA33AF" w:rsidRDefault="00FA33AF" w:rsidP="00FA33AF">
      <w:pPr>
        <w:spacing w:after="0" w:line="360" w:lineRule="auto"/>
        <w:ind w:left="0" w:firstLine="0"/>
        <w:rPr>
          <w:rFonts w:ascii="Times New Roman" w:eastAsia="Times New Roman" w:hAnsi="Times New Roman" w:cs="Times New Roman"/>
          <w:color w:val="auto"/>
          <w:sz w:val="24"/>
          <w:szCs w:val="24"/>
        </w:rPr>
      </w:pPr>
      <w:r w:rsidRPr="00FA33AF">
        <w:rPr>
          <w:rFonts w:ascii="Times New Roman" w:eastAsia="Times New Roman" w:hAnsi="Times New Roman" w:cs="Times New Roman"/>
          <w:color w:val="auto"/>
          <w:sz w:val="24"/>
          <w:szCs w:val="24"/>
        </w:rPr>
        <w:t xml:space="preserve">Il Concessionario ha il libero godimento dell’area nei limiti dell’uso convenuto. Il mancato o parziale godimento dell’area determina la decadenza dalla convenzione, comunicata dal Concedente mediante lettera raccomandata a/r o a mezzo PEC, senza che il Concessionario possa nulla eccepire. </w:t>
      </w:r>
    </w:p>
    <w:p w14:paraId="7AB40F2C" w14:textId="77777777" w:rsidR="00FA33AF" w:rsidRPr="00FA33AF" w:rsidRDefault="00FA33AF" w:rsidP="00FA33AF">
      <w:pPr>
        <w:spacing w:after="0" w:line="360" w:lineRule="auto"/>
        <w:ind w:left="0" w:firstLine="0"/>
        <w:rPr>
          <w:rFonts w:ascii="Times New Roman" w:eastAsia="Times New Roman" w:hAnsi="Times New Roman" w:cs="Times New Roman"/>
          <w:color w:val="auto"/>
          <w:sz w:val="24"/>
          <w:szCs w:val="24"/>
        </w:rPr>
      </w:pPr>
      <w:r w:rsidRPr="00FA33AF">
        <w:rPr>
          <w:rFonts w:ascii="Times New Roman" w:eastAsia="Times New Roman" w:hAnsi="Times New Roman" w:cs="Times New Roman"/>
          <w:color w:val="auto"/>
          <w:sz w:val="24"/>
          <w:szCs w:val="24"/>
        </w:rPr>
        <w:t xml:space="preserve">Il Concedente, direttamente o a mezzo di personale da esso incaricato, avrà facoltà di accedere all’area nel corso della convenzione per la verifica di osservanza della presente convenzione da parte del Concessionario, previa comunicazione al Concessionario ed adottando gli accorgimenti necessari al fine di recare il minor disagio possibile. </w:t>
      </w:r>
    </w:p>
    <w:p w14:paraId="7B76F7DB" w14:textId="5A0046F2" w:rsidR="00FA33AF" w:rsidRDefault="00FA33AF" w:rsidP="00FA33AF">
      <w:pPr>
        <w:spacing w:after="0" w:line="360" w:lineRule="auto"/>
        <w:ind w:left="0" w:firstLine="0"/>
        <w:rPr>
          <w:rFonts w:ascii="Times New Roman" w:eastAsia="Times New Roman" w:hAnsi="Times New Roman" w:cs="Times New Roman"/>
          <w:color w:val="auto"/>
          <w:sz w:val="24"/>
          <w:szCs w:val="24"/>
        </w:rPr>
      </w:pPr>
    </w:p>
    <w:p w14:paraId="609B611C" w14:textId="03AF85DE" w:rsidR="00FA33AF" w:rsidRPr="00FA33AF" w:rsidRDefault="00FA33AF" w:rsidP="00FA33AF">
      <w:pPr>
        <w:spacing w:after="0" w:line="360" w:lineRule="auto"/>
        <w:ind w:left="0" w:firstLine="0"/>
        <w:rPr>
          <w:rFonts w:ascii="Times New Roman" w:eastAsia="Times New Roman" w:hAnsi="Times New Roman" w:cs="Times New Roman"/>
          <w:b/>
          <w:color w:val="auto"/>
          <w:sz w:val="24"/>
          <w:szCs w:val="24"/>
        </w:rPr>
      </w:pPr>
      <w:r w:rsidRPr="00FA33AF">
        <w:rPr>
          <w:rFonts w:ascii="Times New Roman" w:eastAsia="Times New Roman" w:hAnsi="Times New Roman" w:cs="Times New Roman"/>
          <w:b/>
          <w:color w:val="auto"/>
          <w:sz w:val="24"/>
          <w:szCs w:val="24"/>
        </w:rPr>
        <w:t xml:space="preserve">ART. </w:t>
      </w:r>
      <w:r w:rsidR="00132647">
        <w:rPr>
          <w:rFonts w:ascii="Times New Roman" w:eastAsia="Times New Roman" w:hAnsi="Times New Roman" w:cs="Times New Roman"/>
          <w:b/>
          <w:color w:val="auto"/>
          <w:sz w:val="24"/>
          <w:szCs w:val="24"/>
        </w:rPr>
        <w:t>10</w:t>
      </w:r>
      <w:r w:rsidRPr="00FA33AF">
        <w:rPr>
          <w:rFonts w:ascii="Times New Roman" w:eastAsia="Times New Roman" w:hAnsi="Times New Roman" w:cs="Times New Roman"/>
          <w:b/>
          <w:color w:val="auto"/>
          <w:sz w:val="24"/>
          <w:szCs w:val="24"/>
        </w:rPr>
        <w:t xml:space="preserve"> - CESSIONE DELLA CONVENZIONE </w:t>
      </w:r>
    </w:p>
    <w:p w14:paraId="67A2C9C2" w14:textId="661B17BA" w:rsidR="00FA33AF" w:rsidRPr="00FA33AF" w:rsidRDefault="00FA33AF" w:rsidP="00FA33AF">
      <w:pPr>
        <w:spacing w:after="0" w:line="360" w:lineRule="auto"/>
        <w:ind w:left="0" w:firstLine="0"/>
        <w:rPr>
          <w:rFonts w:ascii="Times New Roman" w:eastAsia="Times New Roman" w:hAnsi="Times New Roman" w:cs="Times New Roman"/>
          <w:color w:val="auto"/>
          <w:sz w:val="24"/>
          <w:szCs w:val="24"/>
        </w:rPr>
      </w:pPr>
      <w:r w:rsidRPr="00FA33AF">
        <w:rPr>
          <w:rFonts w:ascii="Times New Roman" w:eastAsia="Times New Roman" w:hAnsi="Times New Roman" w:cs="Times New Roman"/>
          <w:color w:val="auto"/>
          <w:sz w:val="24"/>
          <w:szCs w:val="24"/>
        </w:rPr>
        <w:t xml:space="preserve">La presente concessione ha carattere personale. Il Concessionario non può cedere la convenzione, analogamente non è consentita la sub-concessione dell’area, totale o parziale, sotto qualsiasi forma a terzi, pena la decadenza della presente concessione e l’incameramento della cauzione. </w:t>
      </w:r>
    </w:p>
    <w:p w14:paraId="57AE9BC9" w14:textId="77777777" w:rsidR="00FA33AF" w:rsidRPr="00670729" w:rsidRDefault="00FA33AF" w:rsidP="00FA33AF">
      <w:pPr>
        <w:spacing w:after="0" w:line="360" w:lineRule="auto"/>
        <w:ind w:left="0" w:firstLine="0"/>
        <w:rPr>
          <w:rFonts w:ascii="Times New Roman" w:eastAsia="Times New Roman" w:hAnsi="Times New Roman" w:cs="Times New Roman"/>
          <w:color w:val="auto"/>
          <w:sz w:val="24"/>
          <w:szCs w:val="24"/>
        </w:rPr>
      </w:pPr>
    </w:p>
    <w:p w14:paraId="65E1A4E0" w14:textId="00255E5D"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t xml:space="preserve">ART. </w:t>
      </w:r>
      <w:r>
        <w:rPr>
          <w:rFonts w:ascii="Times New Roman" w:eastAsia="Times New Roman" w:hAnsi="Times New Roman" w:cs="Times New Roman"/>
          <w:b/>
          <w:bCs/>
          <w:color w:val="auto"/>
          <w:sz w:val="27"/>
          <w:szCs w:val="27"/>
        </w:rPr>
        <w:t>1</w:t>
      </w:r>
      <w:r w:rsidR="00132647">
        <w:rPr>
          <w:rFonts w:ascii="Times New Roman" w:eastAsia="Times New Roman" w:hAnsi="Times New Roman" w:cs="Times New Roman"/>
          <w:b/>
          <w:bCs/>
          <w:color w:val="auto"/>
          <w:sz w:val="27"/>
          <w:szCs w:val="27"/>
        </w:rPr>
        <w:t>1</w:t>
      </w:r>
      <w:r w:rsidRPr="00670729">
        <w:rPr>
          <w:rFonts w:ascii="Times New Roman" w:eastAsia="Times New Roman" w:hAnsi="Times New Roman" w:cs="Times New Roman"/>
          <w:b/>
          <w:bCs/>
          <w:color w:val="auto"/>
          <w:sz w:val="27"/>
          <w:szCs w:val="27"/>
        </w:rPr>
        <w:t xml:space="preserve"> – UTENZE E SPESE DI GESTIONE</w:t>
      </w:r>
    </w:p>
    <w:p w14:paraId="1C7F1A31"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Sono integralmente a carico del Concessionario tutte le spese relative alle utenze e ai consumi connessi all’attività, nonché ogni onere derivante dalla gestione ordinaria del chiosco e dell’area assegnata. Restano altresì a carico del Concessionario gli obblighi di pulizia, custodia e mantenimento in condizioni di decoro dell’immobile e delle pertinenze per tutta la durata della concessione.</w:t>
      </w:r>
    </w:p>
    <w:p w14:paraId="531C8418" w14:textId="4EF1C420" w:rsidR="00670729" w:rsidRPr="00670729" w:rsidRDefault="00670729" w:rsidP="00FA33AF">
      <w:pPr>
        <w:spacing w:after="0" w:line="360" w:lineRule="auto"/>
        <w:ind w:left="0" w:firstLine="0"/>
        <w:rPr>
          <w:rFonts w:ascii="Times New Roman" w:eastAsia="Times New Roman" w:hAnsi="Times New Roman" w:cs="Times New Roman"/>
          <w:color w:val="auto"/>
          <w:sz w:val="24"/>
          <w:szCs w:val="24"/>
        </w:rPr>
      </w:pPr>
    </w:p>
    <w:p w14:paraId="080472B3" w14:textId="3F6D8D19"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t>ART.</w:t>
      </w:r>
      <w:r>
        <w:rPr>
          <w:rFonts w:ascii="Times New Roman" w:eastAsia="Times New Roman" w:hAnsi="Times New Roman" w:cs="Times New Roman"/>
          <w:b/>
          <w:bCs/>
          <w:color w:val="auto"/>
          <w:sz w:val="27"/>
          <w:szCs w:val="27"/>
        </w:rPr>
        <w:t>1</w:t>
      </w:r>
      <w:r w:rsidR="00132647">
        <w:rPr>
          <w:rFonts w:ascii="Times New Roman" w:eastAsia="Times New Roman" w:hAnsi="Times New Roman" w:cs="Times New Roman"/>
          <w:b/>
          <w:bCs/>
          <w:color w:val="auto"/>
          <w:sz w:val="27"/>
          <w:szCs w:val="27"/>
        </w:rPr>
        <w:t>2</w:t>
      </w:r>
      <w:r w:rsidRPr="00670729">
        <w:rPr>
          <w:rFonts w:ascii="Times New Roman" w:eastAsia="Times New Roman" w:hAnsi="Times New Roman" w:cs="Times New Roman"/>
          <w:b/>
          <w:bCs/>
          <w:color w:val="auto"/>
          <w:sz w:val="27"/>
          <w:szCs w:val="27"/>
        </w:rPr>
        <w:t xml:space="preserve"> – MANUTENZIONE E RESPONSABILITÀ</w:t>
      </w:r>
    </w:p>
    <w:p w14:paraId="2DB0F8AC"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 xml:space="preserve">Il Concessionario è tenuto a mantenere il chiosco e l’area di pertinenza in buono stato di conservazione e a provvedere alla manutenzione ordinaria per tutta la durata della concessione. Egli risponde direttamente dei danni arrecati alla struttura o a terzi nell’esercizio dell’attività. </w:t>
      </w:r>
      <w:r w:rsidRPr="00670729">
        <w:rPr>
          <w:rFonts w:ascii="Times New Roman" w:eastAsia="Times New Roman" w:hAnsi="Times New Roman" w:cs="Times New Roman"/>
          <w:color w:val="auto"/>
          <w:sz w:val="24"/>
          <w:szCs w:val="24"/>
        </w:rPr>
        <w:lastRenderedPageBreak/>
        <w:t>Gli interventi di manutenzione straordinaria restano a carico del Comune, salvo che si rendano necessari per fatto imputabile al Concessionario.</w:t>
      </w:r>
    </w:p>
    <w:p w14:paraId="7940A86F" w14:textId="2BFDF03E" w:rsidR="00670729" w:rsidRPr="00670729" w:rsidRDefault="00670729" w:rsidP="00FA33AF">
      <w:pPr>
        <w:spacing w:after="0" w:line="360" w:lineRule="auto"/>
        <w:ind w:left="0" w:firstLine="0"/>
        <w:rPr>
          <w:rFonts w:ascii="Times New Roman" w:eastAsia="Times New Roman" w:hAnsi="Times New Roman" w:cs="Times New Roman"/>
          <w:color w:val="auto"/>
          <w:sz w:val="24"/>
          <w:szCs w:val="24"/>
        </w:rPr>
      </w:pPr>
    </w:p>
    <w:p w14:paraId="408AB53E" w14:textId="46DBA84E"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t xml:space="preserve">ART. </w:t>
      </w:r>
      <w:r>
        <w:rPr>
          <w:rFonts w:ascii="Times New Roman" w:eastAsia="Times New Roman" w:hAnsi="Times New Roman" w:cs="Times New Roman"/>
          <w:b/>
          <w:bCs/>
          <w:color w:val="auto"/>
          <w:sz w:val="27"/>
          <w:szCs w:val="27"/>
        </w:rPr>
        <w:t>1</w:t>
      </w:r>
      <w:r w:rsidR="00132647">
        <w:rPr>
          <w:rFonts w:ascii="Times New Roman" w:eastAsia="Times New Roman" w:hAnsi="Times New Roman" w:cs="Times New Roman"/>
          <w:b/>
          <w:bCs/>
          <w:color w:val="auto"/>
          <w:sz w:val="27"/>
          <w:szCs w:val="27"/>
        </w:rPr>
        <w:t>3</w:t>
      </w:r>
      <w:r w:rsidRPr="00670729">
        <w:rPr>
          <w:rFonts w:ascii="Times New Roman" w:eastAsia="Times New Roman" w:hAnsi="Times New Roman" w:cs="Times New Roman"/>
          <w:b/>
          <w:bCs/>
          <w:color w:val="auto"/>
          <w:sz w:val="27"/>
          <w:szCs w:val="27"/>
        </w:rPr>
        <w:t xml:space="preserve"> – CAUZIONE</w:t>
      </w:r>
    </w:p>
    <w:p w14:paraId="2457DC60"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A garanzia dell’esatto adempimento degli obblighi derivanti dalla presente concessione, il Concessionario è tenuto a costituire idonea cauzione, mediante fideiussione bancaria o assicurativa oppure deposito cauzionale, per l’importo di euro __________, secondo quanto previsto dagli atti di gara. La cauzione sarà svincolata al termine del rapporto concessorio previa verifica della regolare riconsegna del bene e dell’assenza di pendenze economiche.</w:t>
      </w:r>
    </w:p>
    <w:p w14:paraId="59AE01FA" w14:textId="47F65496" w:rsidR="00670729" w:rsidRPr="00670729" w:rsidRDefault="00670729" w:rsidP="00FA33AF">
      <w:pPr>
        <w:spacing w:after="0" w:line="360" w:lineRule="auto"/>
        <w:ind w:left="0" w:firstLine="0"/>
        <w:rPr>
          <w:rFonts w:ascii="Times New Roman" w:eastAsia="Times New Roman" w:hAnsi="Times New Roman" w:cs="Times New Roman"/>
          <w:color w:val="auto"/>
          <w:sz w:val="24"/>
          <w:szCs w:val="24"/>
        </w:rPr>
      </w:pPr>
    </w:p>
    <w:p w14:paraId="038EA905" w14:textId="3C3AE28E"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t xml:space="preserve">ART. </w:t>
      </w:r>
      <w:r>
        <w:rPr>
          <w:rFonts w:ascii="Times New Roman" w:eastAsia="Times New Roman" w:hAnsi="Times New Roman" w:cs="Times New Roman"/>
          <w:b/>
          <w:bCs/>
          <w:color w:val="auto"/>
          <w:sz w:val="27"/>
          <w:szCs w:val="27"/>
        </w:rPr>
        <w:t>1</w:t>
      </w:r>
      <w:r w:rsidR="00132647">
        <w:rPr>
          <w:rFonts w:ascii="Times New Roman" w:eastAsia="Times New Roman" w:hAnsi="Times New Roman" w:cs="Times New Roman"/>
          <w:b/>
          <w:bCs/>
          <w:color w:val="auto"/>
          <w:sz w:val="27"/>
          <w:szCs w:val="27"/>
        </w:rPr>
        <w:t>4</w:t>
      </w:r>
      <w:r w:rsidRPr="00670729">
        <w:rPr>
          <w:rFonts w:ascii="Times New Roman" w:eastAsia="Times New Roman" w:hAnsi="Times New Roman" w:cs="Times New Roman"/>
          <w:b/>
          <w:bCs/>
          <w:color w:val="auto"/>
          <w:sz w:val="27"/>
          <w:szCs w:val="27"/>
        </w:rPr>
        <w:t xml:space="preserve"> – COPERTURA ASSICURATIVA</w:t>
      </w:r>
    </w:p>
    <w:p w14:paraId="12F6C616"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Il Concessionario è obbligato a stipulare una polizza assicurativa per responsabilità civile verso terzi, con massimale adeguato e comunque non inferiore a euro __________, a copertura di eventuali danni derivanti dall’esercizio dell’attività. Copia della polizza dovrà essere depositata presso il Comune prima dell’avvio della gestione.</w:t>
      </w:r>
    </w:p>
    <w:p w14:paraId="2FC523D3" w14:textId="77777777" w:rsidR="008175F5" w:rsidRDefault="008175F5"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p>
    <w:p w14:paraId="21723B55" w14:textId="68F19118"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t xml:space="preserve">ART. </w:t>
      </w:r>
      <w:r>
        <w:rPr>
          <w:rFonts w:ascii="Times New Roman" w:eastAsia="Times New Roman" w:hAnsi="Times New Roman" w:cs="Times New Roman"/>
          <w:b/>
          <w:bCs/>
          <w:color w:val="auto"/>
          <w:sz w:val="27"/>
          <w:szCs w:val="27"/>
        </w:rPr>
        <w:t>1</w:t>
      </w:r>
      <w:r w:rsidR="00132647">
        <w:rPr>
          <w:rFonts w:ascii="Times New Roman" w:eastAsia="Times New Roman" w:hAnsi="Times New Roman" w:cs="Times New Roman"/>
          <w:b/>
          <w:bCs/>
          <w:color w:val="auto"/>
          <w:sz w:val="27"/>
          <w:szCs w:val="27"/>
        </w:rPr>
        <w:t>5</w:t>
      </w:r>
      <w:r w:rsidRPr="00670729">
        <w:rPr>
          <w:rFonts w:ascii="Times New Roman" w:eastAsia="Times New Roman" w:hAnsi="Times New Roman" w:cs="Times New Roman"/>
          <w:b/>
          <w:bCs/>
          <w:color w:val="auto"/>
          <w:sz w:val="27"/>
          <w:szCs w:val="27"/>
        </w:rPr>
        <w:t xml:space="preserve"> – RECESSO E REVOCA</w:t>
      </w:r>
    </w:p>
    <w:p w14:paraId="365AEBCB" w14:textId="09352F0B"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 xml:space="preserve">Il Concessionario può recedere anticipatamente dal rapporto mediante comunicazione scritta da inviarsi con preavviso di almeno </w:t>
      </w:r>
      <w:r w:rsidR="008175F5">
        <w:rPr>
          <w:rFonts w:ascii="Times New Roman" w:eastAsia="Times New Roman" w:hAnsi="Times New Roman" w:cs="Times New Roman"/>
          <w:color w:val="auto"/>
          <w:sz w:val="24"/>
          <w:szCs w:val="24"/>
        </w:rPr>
        <w:t xml:space="preserve">6 (sei) </w:t>
      </w:r>
      <w:r w:rsidRPr="00670729">
        <w:rPr>
          <w:rFonts w:ascii="Times New Roman" w:eastAsia="Times New Roman" w:hAnsi="Times New Roman" w:cs="Times New Roman"/>
          <w:color w:val="auto"/>
          <w:sz w:val="24"/>
          <w:szCs w:val="24"/>
        </w:rPr>
        <w:t xml:space="preserve">mesi. Il Comune può revocare la concessione per motivi di pubblico interesse ovvero dichiararne la decadenza in caso di gravi inadempimenti contrattuali </w:t>
      </w:r>
      <w:r w:rsidR="00F5651B">
        <w:rPr>
          <w:rFonts w:ascii="Times New Roman" w:eastAsia="Times New Roman" w:hAnsi="Times New Roman" w:cs="Times New Roman"/>
          <w:color w:val="auto"/>
          <w:sz w:val="24"/>
          <w:szCs w:val="24"/>
        </w:rPr>
        <w:t xml:space="preserve">previsti fra gli  obblighi del concessionario </w:t>
      </w:r>
      <w:r w:rsidRPr="00670729">
        <w:rPr>
          <w:rFonts w:ascii="Times New Roman" w:eastAsia="Times New Roman" w:hAnsi="Times New Roman" w:cs="Times New Roman"/>
          <w:color w:val="auto"/>
          <w:sz w:val="24"/>
          <w:szCs w:val="24"/>
        </w:rPr>
        <w:t>o mancato pagamento del canone. In caso di revoca per pubblico interesse non è riconosciuto alcun indennizzo, salvo diversa previsione normativa.</w:t>
      </w:r>
    </w:p>
    <w:p w14:paraId="5914A243" w14:textId="249F51AD" w:rsidR="00670729" w:rsidRPr="00670729" w:rsidRDefault="00670729" w:rsidP="00FA33AF">
      <w:pPr>
        <w:spacing w:after="0" w:line="360" w:lineRule="auto"/>
        <w:ind w:left="0" w:firstLine="0"/>
        <w:rPr>
          <w:rFonts w:ascii="Times New Roman" w:eastAsia="Times New Roman" w:hAnsi="Times New Roman" w:cs="Times New Roman"/>
          <w:color w:val="auto"/>
          <w:sz w:val="24"/>
          <w:szCs w:val="24"/>
        </w:rPr>
      </w:pPr>
    </w:p>
    <w:p w14:paraId="0E7F1BF4" w14:textId="77777777" w:rsidR="00F5651B" w:rsidRDefault="00F5651B"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p>
    <w:p w14:paraId="288E05CC" w14:textId="77777777" w:rsidR="00F5651B" w:rsidRDefault="00F5651B"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p>
    <w:p w14:paraId="07A1C42D" w14:textId="3D600AE0"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t>ART. 1</w:t>
      </w:r>
      <w:r w:rsidR="00132647">
        <w:rPr>
          <w:rFonts w:ascii="Times New Roman" w:eastAsia="Times New Roman" w:hAnsi="Times New Roman" w:cs="Times New Roman"/>
          <w:b/>
          <w:bCs/>
          <w:color w:val="auto"/>
          <w:sz w:val="27"/>
          <w:szCs w:val="27"/>
        </w:rPr>
        <w:t>6</w:t>
      </w:r>
      <w:r w:rsidRPr="00670729">
        <w:rPr>
          <w:rFonts w:ascii="Times New Roman" w:eastAsia="Times New Roman" w:hAnsi="Times New Roman" w:cs="Times New Roman"/>
          <w:b/>
          <w:bCs/>
          <w:color w:val="auto"/>
          <w:sz w:val="27"/>
          <w:szCs w:val="27"/>
        </w:rPr>
        <w:t xml:space="preserve"> – RICONSEGNA DEL BENE</w:t>
      </w:r>
    </w:p>
    <w:p w14:paraId="63EFB209"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Alla scadenza naturale o anticipata della concessione, il Concessionario dovrà restituire il chiosco e l’area di pertinenza in buono stato manutentivo, liberi da persone e cose. Eventuali migliorie apportate resteranno acquisite al patrimonio comunale senza diritto ad indennizzo, salvo preventiva autorizzazione dell’Amministrazione.</w:t>
      </w:r>
    </w:p>
    <w:p w14:paraId="7D8DEC3E" w14:textId="0F0D1784" w:rsidR="00670729" w:rsidRPr="00670729" w:rsidRDefault="00670729" w:rsidP="00FA33AF">
      <w:pPr>
        <w:spacing w:after="0" w:line="360" w:lineRule="auto"/>
        <w:ind w:left="0" w:firstLine="0"/>
        <w:rPr>
          <w:rFonts w:ascii="Times New Roman" w:eastAsia="Times New Roman" w:hAnsi="Times New Roman" w:cs="Times New Roman"/>
          <w:color w:val="auto"/>
          <w:sz w:val="24"/>
          <w:szCs w:val="24"/>
        </w:rPr>
      </w:pPr>
    </w:p>
    <w:p w14:paraId="48ACF2B8" w14:textId="64F1792C" w:rsidR="00670729" w:rsidRPr="00670729" w:rsidRDefault="00FA33AF" w:rsidP="00FA33AF">
      <w:pPr>
        <w:spacing w:before="100" w:beforeAutospacing="1" w:after="100" w:afterAutospacing="1" w:line="360" w:lineRule="auto"/>
        <w:ind w:left="0" w:firstLine="0"/>
        <w:outlineLvl w:val="2"/>
        <w:rPr>
          <w:rFonts w:ascii="Times New Roman" w:eastAsia="Times New Roman" w:hAnsi="Times New Roman" w:cs="Times New Roman"/>
          <w:b/>
          <w:bCs/>
          <w:color w:val="auto"/>
          <w:sz w:val="27"/>
          <w:szCs w:val="27"/>
        </w:rPr>
      </w:pPr>
      <w:r w:rsidRPr="00670729">
        <w:rPr>
          <w:rFonts w:ascii="Times New Roman" w:eastAsia="Times New Roman" w:hAnsi="Times New Roman" w:cs="Times New Roman"/>
          <w:b/>
          <w:bCs/>
          <w:color w:val="auto"/>
          <w:sz w:val="27"/>
          <w:szCs w:val="27"/>
        </w:rPr>
        <w:t>ART. 1</w:t>
      </w:r>
      <w:r w:rsidR="00132647">
        <w:rPr>
          <w:rFonts w:ascii="Times New Roman" w:eastAsia="Times New Roman" w:hAnsi="Times New Roman" w:cs="Times New Roman"/>
          <w:b/>
          <w:bCs/>
          <w:color w:val="auto"/>
          <w:sz w:val="27"/>
          <w:szCs w:val="27"/>
        </w:rPr>
        <w:t>7</w:t>
      </w:r>
      <w:r w:rsidRPr="00670729">
        <w:rPr>
          <w:rFonts w:ascii="Times New Roman" w:eastAsia="Times New Roman" w:hAnsi="Times New Roman" w:cs="Times New Roman"/>
          <w:b/>
          <w:bCs/>
          <w:color w:val="auto"/>
          <w:sz w:val="27"/>
          <w:szCs w:val="27"/>
        </w:rPr>
        <w:t xml:space="preserve"> – DISPOSIZIONI FINALI</w:t>
      </w:r>
    </w:p>
    <w:p w14:paraId="2DE861C6"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Per quanto non espressamente previsto nel presente atto si applicano le disposizioni del Codice Civile e della normativa vigente in materia di concessione di beni pubblici. Per ogni controversia è competente il Foro di Bergamo.</w:t>
      </w:r>
    </w:p>
    <w:p w14:paraId="6F3F8B2B" w14:textId="77777777" w:rsidR="008175F5" w:rsidRDefault="008175F5"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p>
    <w:p w14:paraId="4BAAFEA4" w14:textId="77777777" w:rsidR="008175F5" w:rsidRDefault="008175F5"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p>
    <w:p w14:paraId="46FBB61B" w14:textId="73CAF1CB"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Letto, confermato e sottoscritto.</w:t>
      </w:r>
    </w:p>
    <w:p w14:paraId="41860718"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Data __________</w:t>
      </w:r>
    </w:p>
    <w:p w14:paraId="4DCB0307"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Il Concedente _______________________</w:t>
      </w:r>
    </w:p>
    <w:p w14:paraId="003FFF2F" w14:textId="77777777" w:rsidR="00670729" w:rsidRPr="00670729" w:rsidRDefault="00670729" w:rsidP="00FA33AF">
      <w:pPr>
        <w:spacing w:before="100" w:beforeAutospacing="1" w:after="100" w:afterAutospacing="1" w:line="360" w:lineRule="auto"/>
        <w:ind w:left="0" w:firstLine="0"/>
        <w:rPr>
          <w:rFonts w:ascii="Times New Roman" w:eastAsia="Times New Roman" w:hAnsi="Times New Roman" w:cs="Times New Roman"/>
          <w:color w:val="auto"/>
          <w:sz w:val="24"/>
          <w:szCs w:val="24"/>
        </w:rPr>
      </w:pPr>
      <w:r w:rsidRPr="00670729">
        <w:rPr>
          <w:rFonts w:ascii="Times New Roman" w:eastAsia="Times New Roman" w:hAnsi="Times New Roman" w:cs="Times New Roman"/>
          <w:color w:val="auto"/>
          <w:sz w:val="24"/>
          <w:szCs w:val="24"/>
        </w:rPr>
        <w:t>Il Concessionario _____________________</w:t>
      </w:r>
    </w:p>
    <w:p w14:paraId="6FF6C51E" w14:textId="54F09086" w:rsidR="009E5916" w:rsidRPr="00B977AA" w:rsidRDefault="009E5916" w:rsidP="00FA33AF">
      <w:pPr>
        <w:spacing w:after="0" w:line="360" w:lineRule="auto"/>
        <w:ind w:left="0" w:right="10478" w:firstLine="0"/>
        <w:rPr>
          <w:rFonts w:ascii="Times New Roman" w:hAnsi="Times New Roman" w:cs="Times New Roman"/>
          <w:sz w:val="24"/>
          <w:szCs w:val="24"/>
        </w:rPr>
      </w:pPr>
    </w:p>
    <w:sectPr w:rsidR="009E5916" w:rsidRPr="00B977AA">
      <w:footerReference w:type="even" r:id="rId7"/>
      <w:footerReference w:type="default" r:id="rId8"/>
      <w:footerReference w:type="first" r:id="rId9"/>
      <w:pgSz w:w="11918" w:h="1685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FC698" w14:textId="77777777" w:rsidR="005F1D17" w:rsidRDefault="005B2CAB">
      <w:pPr>
        <w:spacing w:after="0" w:line="240" w:lineRule="auto"/>
      </w:pPr>
      <w:r>
        <w:separator/>
      </w:r>
    </w:p>
  </w:endnote>
  <w:endnote w:type="continuationSeparator" w:id="0">
    <w:p w14:paraId="05728E03" w14:textId="77777777" w:rsidR="005F1D17" w:rsidRDefault="005B2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7791C" w14:textId="77777777" w:rsidR="009E5916" w:rsidRDefault="009E5916">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FBCD9" w14:textId="77777777" w:rsidR="009E5916" w:rsidRDefault="009E5916">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E9C8B" w14:textId="77777777" w:rsidR="009E5916" w:rsidRDefault="009E5916">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4B64A" w14:textId="77777777" w:rsidR="005F1D17" w:rsidRDefault="005B2CAB">
      <w:pPr>
        <w:spacing w:after="0" w:line="240" w:lineRule="auto"/>
      </w:pPr>
      <w:r>
        <w:separator/>
      </w:r>
    </w:p>
  </w:footnote>
  <w:footnote w:type="continuationSeparator" w:id="0">
    <w:p w14:paraId="3CBA0C89" w14:textId="77777777" w:rsidR="005F1D17" w:rsidRDefault="005B2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61AE5"/>
    <w:multiLevelType w:val="hybridMultilevel"/>
    <w:tmpl w:val="D54C4C3E"/>
    <w:lvl w:ilvl="0" w:tplc="7446433C">
      <w:start w:val="1"/>
      <w:numFmt w:val="bullet"/>
      <w:lvlText w:val="-"/>
      <w:lvlJc w:val="left"/>
      <w:pPr>
        <w:ind w:left="1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E11693AC">
      <w:start w:val="1"/>
      <w:numFmt w:val="bullet"/>
      <w:lvlText w:val="o"/>
      <w:lvlJc w:val="left"/>
      <w:pPr>
        <w:ind w:left="10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BC2E9FF4">
      <w:start w:val="1"/>
      <w:numFmt w:val="bullet"/>
      <w:lvlText w:val="▪"/>
      <w:lvlJc w:val="left"/>
      <w:pPr>
        <w:ind w:left="18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C6622F4C">
      <w:start w:val="1"/>
      <w:numFmt w:val="bullet"/>
      <w:lvlText w:val="•"/>
      <w:lvlJc w:val="left"/>
      <w:pPr>
        <w:ind w:left="25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C99CE9EA">
      <w:start w:val="1"/>
      <w:numFmt w:val="bullet"/>
      <w:lvlText w:val="o"/>
      <w:lvlJc w:val="left"/>
      <w:pPr>
        <w:ind w:left="324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4434E316">
      <w:start w:val="1"/>
      <w:numFmt w:val="bullet"/>
      <w:lvlText w:val="▪"/>
      <w:lvlJc w:val="left"/>
      <w:pPr>
        <w:ind w:left="39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7F92975E">
      <w:start w:val="1"/>
      <w:numFmt w:val="bullet"/>
      <w:lvlText w:val="•"/>
      <w:lvlJc w:val="left"/>
      <w:pPr>
        <w:ind w:left="46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A0C06E82">
      <w:start w:val="1"/>
      <w:numFmt w:val="bullet"/>
      <w:lvlText w:val="o"/>
      <w:lvlJc w:val="left"/>
      <w:pPr>
        <w:ind w:left="54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03541E22">
      <w:start w:val="1"/>
      <w:numFmt w:val="bullet"/>
      <w:lvlText w:val="▪"/>
      <w:lvlJc w:val="left"/>
      <w:pPr>
        <w:ind w:left="61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AF12BCF"/>
    <w:multiLevelType w:val="hybridMultilevel"/>
    <w:tmpl w:val="BC907E42"/>
    <w:lvl w:ilvl="0" w:tplc="3414696A">
      <w:start w:val="1"/>
      <w:numFmt w:val="decimal"/>
      <w:lvlText w:val="%1)"/>
      <w:lvlJc w:val="left"/>
      <w:pPr>
        <w:ind w:left="1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79DEA628">
      <w:start w:val="1"/>
      <w:numFmt w:val="lowerLetter"/>
      <w:lvlText w:val="%2"/>
      <w:lvlJc w:val="left"/>
      <w:pPr>
        <w:ind w:left="10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EEF490B8">
      <w:start w:val="1"/>
      <w:numFmt w:val="lowerRoman"/>
      <w:lvlText w:val="%3"/>
      <w:lvlJc w:val="left"/>
      <w:pPr>
        <w:ind w:left="18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72FA7F92">
      <w:start w:val="1"/>
      <w:numFmt w:val="decimal"/>
      <w:lvlText w:val="%4"/>
      <w:lvlJc w:val="left"/>
      <w:pPr>
        <w:ind w:left="25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7E5045A6">
      <w:start w:val="1"/>
      <w:numFmt w:val="lowerLetter"/>
      <w:lvlText w:val="%5"/>
      <w:lvlJc w:val="left"/>
      <w:pPr>
        <w:ind w:left="324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55FCFCD8">
      <w:start w:val="1"/>
      <w:numFmt w:val="lowerRoman"/>
      <w:lvlText w:val="%6"/>
      <w:lvlJc w:val="left"/>
      <w:pPr>
        <w:ind w:left="39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B6E2B2B2">
      <w:start w:val="1"/>
      <w:numFmt w:val="decimal"/>
      <w:lvlText w:val="%7"/>
      <w:lvlJc w:val="left"/>
      <w:pPr>
        <w:ind w:left="46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CBE0F966">
      <w:start w:val="1"/>
      <w:numFmt w:val="lowerLetter"/>
      <w:lvlText w:val="%8"/>
      <w:lvlJc w:val="left"/>
      <w:pPr>
        <w:ind w:left="54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7F3204D6">
      <w:start w:val="1"/>
      <w:numFmt w:val="lowerRoman"/>
      <w:lvlText w:val="%9"/>
      <w:lvlJc w:val="left"/>
      <w:pPr>
        <w:ind w:left="61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DA0F7C"/>
    <w:multiLevelType w:val="hybridMultilevel"/>
    <w:tmpl w:val="5F7A574A"/>
    <w:lvl w:ilvl="0" w:tplc="29FC1EFC">
      <w:start w:val="1"/>
      <w:numFmt w:val="bullet"/>
      <w:lvlText w:val="-"/>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EF88E21C">
      <w:start w:val="1"/>
      <w:numFmt w:val="bullet"/>
      <w:lvlText w:val="o"/>
      <w:lvlJc w:val="left"/>
      <w:pPr>
        <w:ind w:left="10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CCFA2C50">
      <w:start w:val="1"/>
      <w:numFmt w:val="bullet"/>
      <w:lvlText w:val="▪"/>
      <w:lvlJc w:val="left"/>
      <w:pPr>
        <w:ind w:left="18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74FA1844">
      <w:start w:val="1"/>
      <w:numFmt w:val="bullet"/>
      <w:lvlText w:val="•"/>
      <w:lvlJc w:val="left"/>
      <w:pPr>
        <w:ind w:left="25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297496DE">
      <w:start w:val="1"/>
      <w:numFmt w:val="bullet"/>
      <w:lvlText w:val="o"/>
      <w:lvlJc w:val="left"/>
      <w:pPr>
        <w:ind w:left="324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3C3E65EE">
      <w:start w:val="1"/>
      <w:numFmt w:val="bullet"/>
      <w:lvlText w:val="▪"/>
      <w:lvlJc w:val="left"/>
      <w:pPr>
        <w:ind w:left="39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F4E8F500">
      <w:start w:val="1"/>
      <w:numFmt w:val="bullet"/>
      <w:lvlText w:val="•"/>
      <w:lvlJc w:val="left"/>
      <w:pPr>
        <w:ind w:left="46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BFDE4B2E">
      <w:start w:val="1"/>
      <w:numFmt w:val="bullet"/>
      <w:lvlText w:val="o"/>
      <w:lvlJc w:val="left"/>
      <w:pPr>
        <w:ind w:left="54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76C4BBCE">
      <w:start w:val="1"/>
      <w:numFmt w:val="bullet"/>
      <w:lvlText w:val="▪"/>
      <w:lvlJc w:val="left"/>
      <w:pPr>
        <w:ind w:left="61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916"/>
    <w:rsid w:val="00132647"/>
    <w:rsid w:val="001544AD"/>
    <w:rsid w:val="001B475D"/>
    <w:rsid w:val="005B2CAB"/>
    <w:rsid w:val="005F1D17"/>
    <w:rsid w:val="00670729"/>
    <w:rsid w:val="008175F5"/>
    <w:rsid w:val="0084410F"/>
    <w:rsid w:val="009B1EF0"/>
    <w:rsid w:val="009E5916"/>
    <w:rsid w:val="00A321AB"/>
    <w:rsid w:val="00B977AA"/>
    <w:rsid w:val="00BE50E6"/>
    <w:rsid w:val="00DB6AF4"/>
    <w:rsid w:val="00F016F8"/>
    <w:rsid w:val="00F5651B"/>
    <w:rsid w:val="00FA33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57CF"/>
  <w15:docId w15:val="{A699FB50-FBB4-4B95-89DD-D407C826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6" w:line="442" w:lineRule="auto"/>
      <w:ind w:left="10" w:hanging="10"/>
      <w:jc w:val="both"/>
    </w:pPr>
    <w:rPr>
      <w:rFonts w:ascii="Trebuchet MS" w:eastAsia="Trebuchet MS" w:hAnsi="Trebuchet MS" w:cs="Trebuchet MS"/>
      <w:color w:val="000000"/>
    </w:rPr>
  </w:style>
  <w:style w:type="paragraph" w:styleId="Titolo1">
    <w:name w:val="heading 1"/>
    <w:next w:val="Normale"/>
    <w:link w:val="Titolo1Carattere"/>
    <w:uiPriority w:val="9"/>
    <w:qFormat/>
    <w:pPr>
      <w:keepNext/>
      <w:keepLines/>
      <w:spacing w:after="203"/>
      <w:ind w:left="10" w:hanging="10"/>
      <w:jc w:val="both"/>
      <w:outlineLvl w:val="0"/>
    </w:pPr>
    <w:rPr>
      <w:rFonts w:ascii="Trebuchet MS" w:eastAsia="Trebuchet MS" w:hAnsi="Trebuchet MS" w:cs="Trebuchet MS"/>
      <w:b/>
      <w:color w:val="000000"/>
    </w:rPr>
  </w:style>
  <w:style w:type="paragraph" w:styleId="Titolo3">
    <w:name w:val="heading 3"/>
    <w:basedOn w:val="Normale"/>
    <w:next w:val="Normale"/>
    <w:link w:val="Titolo3Carattere"/>
    <w:uiPriority w:val="9"/>
    <w:semiHidden/>
    <w:unhideWhenUsed/>
    <w:qFormat/>
    <w:rsid w:val="00670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rebuchet MS" w:eastAsia="Trebuchet MS" w:hAnsi="Trebuchet MS" w:cs="Trebuchet MS"/>
      <w:b/>
      <w:color w:val="000000"/>
      <w:sz w:val="22"/>
    </w:rPr>
  </w:style>
  <w:style w:type="character" w:customStyle="1" w:styleId="Titolo3Carattere">
    <w:name w:val="Titolo 3 Carattere"/>
    <w:basedOn w:val="Carpredefinitoparagrafo"/>
    <w:link w:val="Titolo3"/>
    <w:uiPriority w:val="9"/>
    <w:semiHidden/>
    <w:rsid w:val="0067072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055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8</Pages>
  <Words>2184</Words>
  <Characters>12453</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Gianmario Mulazzani</dc:creator>
  <cp:keywords/>
  <cp:lastModifiedBy>Gianmario Mulazzani</cp:lastModifiedBy>
  <cp:revision>10</cp:revision>
  <dcterms:created xsi:type="dcterms:W3CDTF">2026-02-24T12:14:00Z</dcterms:created>
  <dcterms:modified xsi:type="dcterms:W3CDTF">2026-02-26T13:15:00Z</dcterms:modified>
</cp:coreProperties>
</file>